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0ge2awclnbz" w:id="0"/>
      <w:bookmarkEnd w:id="0"/>
      <w:r w:rsidDel="00000000" w:rsidR="00000000" w:rsidRPr="00000000">
        <w:rPr>
          <w:rFonts w:ascii="Arial Unicode MS" w:cs="Arial Unicode MS" w:eastAsia="Arial Unicode MS" w:hAnsi="Arial Unicode MS"/>
          <w:b w:val="1"/>
          <w:bCs w:val="1"/>
          <w:sz w:val="44"/>
          <w:szCs w:val="44"/>
          <w:rtl w:val="0"/>
        </w:rPr>
        <w:t xml:space="preserve">業務提携契約書（人材会社間）</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相互の事業発展及び人材紹介・採用支援業務の円滑な推進を目的として、次のとおり業務提携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5ro40xekpfk"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それぞれ保有する人材紹介、採用支援、求人企業ネットワーク、候補者情報、営業基盤及びノウハウ等を活用し、相互に協力して人材サービス事業を推進するために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g179u2njeur" w:id="2"/>
      <w:bookmarkEnd w:id="2"/>
      <w:r w:rsidDel="00000000" w:rsidR="00000000" w:rsidRPr="00000000">
        <w:rPr>
          <w:rFonts w:ascii="Arial Unicode MS" w:cs="Arial Unicode MS" w:eastAsia="Arial Unicode MS" w:hAnsi="Arial Unicode MS"/>
          <w:b w:val="1"/>
          <w:bCs w:val="1"/>
          <w:rtl w:val="0"/>
        </w:rPr>
        <w:t xml:space="preserve">第2条（提携業務）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甲及び乙は、次の各号に定める業務について相互に協力するものとする。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求人企業の紹介及び営業協力</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求職者情報の共有及び候補者紹介</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採用支援業務に関する情報交換</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セミナー、説明会、合同イベント等の共同開催</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採用マーケティング及び広告施策の共同実施</w:t>
      </w:r>
    </w:p>
    <w:p w:rsidR="00000000" w:rsidDel="00000000" w:rsidP="00000000" w:rsidRDefault="00000000" w:rsidRPr="00000000" w14:paraId="0000000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その他、甲乙協議のうえ合意した業務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j5xr1o9jsjm1"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甲及び乙は、善良なる管理者の注意をもって、本契約に基づく業務を遂行するものとする。</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甲及び乙は、法令、職業安定法、個人情報保護法その他関係法令を遵守するものとする。</w:t>
      </w:r>
    </w:p>
    <w:p w:rsidR="00000000" w:rsidDel="00000000" w:rsidP="00000000" w:rsidRDefault="00000000" w:rsidRPr="00000000" w14:paraId="0000001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甲及び乙は、相手方の信用を害する行為を行ってはならない。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wk97qvl1kq69" w:id="4"/>
      <w:bookmarkEnd w:id="4"/>
      <w:r w:rsidDel="00000000" w:rsidR="00000000" w:rsidRPr="00000000">
        <w:rPr>
          <w:rFonts w:ascii="Arial Unicode MS" w:cs="Arial Unicode MS" w:eastAsia="Arial Unicode MS" w:hAnsi="Arial Unicode MS"/>
          <w:b w:val="1"/>
          <w:bCs w:val="1"/>
          <w:rtl w:val="0"/>
        </w:rPr>
        <w:t xml:space="preserve">第4条（個別案件）</w:t>
      </w:r>
    </w:p>
    <w:p w:rsidR="00000000" w:rsidDel="00000000" w:rsidP="00000000" w:rsidRDefault="00000000" w:rsidRPr="00000000" w14:paraId="0000001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本契約に基づく具体的な案件については、必要に応じて個別契約、発注書、覚書その他の方法により条件を定めるものとする。</w:t>
      </w:r>
    </w:p>
    <w:p w:rsidR="00000000" w:rsidDel="00000000" w:rsidP="00000000" w:rsidRDefault="00000000" w:rsidRPr="00000000" w14:paraId="00000018">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個別契約において本契約と異なる定めをした場合には、当該個別契約が優先して適用される。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shdh1oui46h0" w:id="5"/>
      <w:bookmarkEnd w:id="5"/>
      <w:r w:rsidDel="00000000" w:rsidR="00000000" w:rsidRPr="00000000">
        <w:rPr>
          <w:rFonts w:ascii="Arial Unicode MS" w:cs="Arial Unicode MS" w:eastAsia="Arial Unicode MS" w:hAnsi="Arial Unicode MS"/>
          <w:b w:val="1"/>
          <w:bCs w:val="1"/>
          <w:rtl w:val="0"/>
        </w:rPr>
        <w:t xml:space="preserve">第5条（紹介手数料等）</w:t>
      </w:r>
    </w:p>
    <w:p w:rsidR="00000000" w:rsidDel="00000000" w:rsidP="00000000" w:rsidRDefault="00000000" w:rsidRPr="00000000" w14:paraId="0000001B">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甲又は乙が相手方へ求人企業又は求職者を紹介し、採用又は契約成立に至った場合の紹介手数料、分配率、支払時期その他条件については、個別案件ごとに別途定める。</w:t>
      </w:r>
    </w:p>
    <w:p w:rsidR="00000000" w:rsidDel="00000000" w:rsidP="00000000" w:rsidRDefault="00000000" w:rsidRPr="00000000" w14:paraId="0000001C">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支払に要する振込手数料は、支払義務を負う当事者の負担とする。</w:t>
      </w:r>
    </w:p>
    <w:p w:rsidR="00000000" w:rsidDel="00000000" w:rsidP="00000000" w:rsidRDefault="00000000" w:rsidRPr="00000000" w14:paraId="0000001D">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支払期限までに支払が行われない場合、支払義務者は年14.6％の割合による遅延損害金を支払うものとする。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lnt6y135gv6q"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甲及び乙は、相手方の事前の書面承諾なく、本契約に基づく業務の全部又は重要な一部を第三者へ再委託してはならない。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j1hfcpb449xx"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3">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甲及び乙は、本契約に関連して知り得た相手方の営業上、技術上、経営上その他一切の非公開情報を秘密として保持し、相手方の事前承諾なく第三者へ開示又は漏えいしてはならない。</w:t>
      </w:r>
    </w:p>
    <w:p w:rsidR="00000000" w:rsidDel="00000000" w:rsidP="00000000" w:rsidRDefault="00000000" w:rsidRPr="00000000" w14:paraId="00000024">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前項の義務は、本契約終了後も3年間存続する。</w:t>
      </w:r>
    </w:p>
    <w:p w:rsidR="00000000" w:rsidDel="00000000" w:rsidP="00000000" w:rsidRDefault="00000000" w:rsidRPr="00000000" w14:paraId="00000025">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次の各号に該当する情報は秘密情報に含まれない。</w:t>
        <w:br w:type="textWrapping"/>
        <w:t xml:space="preserve">(1) 開示時に公知であった情報</w:t>
        <w:br w:type="textWrapping"/>
        <w:t xml:space="preserve">(2) 開示後、自己の責によらず公知となった情報</w:t>
        <w:br w:type="textWrapping"/>
        <w:t xml:space="preserve">(3) 正当な権限を有する第三者から適法に取得した情報</w:t>
        <w:br w:type="textWrapping"/>
        <w:t xml:space="preserve">(4) 独自に開発又は取得した情報</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nxlx5o34mlkj"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甲及び乙は、個人情報保護法その他関連法令を遵守し、求職者及び求人企業に関する個人情報を適切に管理するものとする。</w:t>
      </w:r>
    </w:p>
    <w:p w:rsidR="00000000" w:rsidDel="00000000" w:rsidP="00000000" w:rsidRDefault="00000000" w:rsidRPr="00000000" w14:paraId="0000002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甲及び乙は、相手方から提供された個人情報を、本契約の目的以外に利用してはならない。</w:t>
      </w:r>
    </w:p>
    <w:p w:rsidR="00000000" w:rsidDel="00000000" w:rsidP="00000000" w:rsidRDefault="00000000" w:rsidRPr="00000000" w14:paraId="0000002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甲及び乙は、個人情報漏えい等の事故が発生した場合、直ちに相手方へ報告し、協力して対応するものとする。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wj1o639rmn12"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本契約に関連して作成された資料、ノウハウ、データ、営業資料、広告物その他成果物の知的財産権の帰属については、個別案件ごとに協議のうえ定めるものとする。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vsbi69czaa6e" w:id="10"/>
      <w:bookmarkEnd w:id="10"/>
      <w:r w:rsidDel="00000000" w:rsidR="00000000" w:rsidRPr="00000000">
        <w:rPr>
          <w:rFonts w:ascii="Arial Unicode MS" w:cs="Arial Unicode MS" w:eastAsia="Arial Unicode MS" w:hAnsi="Arial Unicode MS"/>
          <w:b w:val="1"/>
          <w:bCs w:val="1"/>
          <w:rtl w:val="0"/>
        </w:rPr>
        <w:t xml:space="preserve">第10条（競業避止）</w:t>
      </w:r>
    </w:p>
    <w:p w:rsidR="00000000" w:rsidDel="00000000" w:rsidP="00000000" w:rsidRDefault="00000000" w:rsidRPr="00000000" w14:paraId="00000030">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甲及び乙は、本契約に関連して知り得た相手方の営業秘密を利用して、不当に相手方の顧客又は候補者を直接獲得する行為を行ってはならない。</w:t>
      </w:r>
    </w:p>
    <w:p w:rsidR="00000000" w:rsidDel="00000000" w:rsidP="00000000" w:rsidRDefault="00000000" w:rsidRPr="00000000" w14:paraId="00000031">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前項は、相手方の既存顧客全般に対する営業活動を当然に制限するものではない。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r5lynv9e3l9x"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34">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甲及び乙は、自ら又は役員若しくは実質的支配者が反社会的勢力に該当しないことを表明し、保証する。</w:t>
      </w:r>
    </w:p>
    <w:p w:rsidR="00000000" w:rsidDel="00000000" w:rsidP="00000000" w:rsidRDefault="00000000" w:rsidRPr="00000000" w14:paraId="0000003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甲又は乙が前項に違反した場合、相手方は何らの催告なく直ちに本契約を解除できる。</w:t>
      </w:r>
    </w:p>
    <w:p w:rsidR="00000000" w:rsidDel="00000000" w:rsidP="00000000" w:rsidRDefault="00000000" w:rsidRPr="00000000" w14:paraId="00000036">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前項による解除により損害が生じても、解除した当事者は一切責任を負わない。</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6vr6f6lt5lkr"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3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本契約の有効期間は、本契約締結日から1年間とする。</w:t>
      </w:r>
    </w:p>
    <w:p w:rsidR="00000000" w:rsidDel="00000000" w:rsidP="00000000" w:rsidRDefault="00000000" w:rsidRPr="00000000" w14:paraId="0000003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期間満了の1か月前までに甲乙いずれからも書面による終了の申し出がない場合、本契約は同一条件でさらに1年間更新されるものとし、以後も同様とする。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3nk6b4uu9rsj" w:id="13"/>
      <w:bookmarkEnd w:id="13"/>
      <w:r w:rsidDel="00000000" w:rsidR="00000000" w:rsidRPr="00000000">
        <w:rPr>
          <w:rFonts w:ascii="Arial Unicode MS" w:cs="Arial Unicode MS" w:eastAsia="Arial Unicode MS" w:hAnsi="Arial Unicode MS"/>
          <w:b w:val="1"/>
          <w:bCs w:val="1"/>
          <w:rtl w:val="0"/>
        </w:rPr>
        <w:t xml:space="preserve">第13条（解除）</w:t>
      </w:r>
    </w:p>
    <w:p w:rsidR="00000000" w:rsidDel="00000000" w:rsidP="00000000" w:rsidRDefault="00000000" w:rsidRPr="00000000" w14:paraId="0000003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甲又は乙は、相手方が次の各号のいずれかに該当した場合、催告のうえ本契約を解除することができる。</w:t>
        <w:br w:type="textWrapping"/>
        <w:t xml:space="preserve">(1) 本契約に違反し、相当期間を定めて是正を求めても改善しない場合</w:t>
        <w:br w:type="textWrapping"/>
        <w:t xml:space="preserve">(2) 支払停止又は支払不能となった場合</w:t>
        <w:br w:type="textWrapping"/>
        <w:t xml:space="preserve">(3) 差押え、仮差押え、破産、民事再生その他これらに類する申立てがあった場合</w:t>
        <w:br w:type="textWrapping"/>
        <w:t xml:space="preserve">(4) 相手方の信用を著しく害する行為を行った場合</w:t>
      </w:r>
    </w:p>
    <w:p w:rsidR="00000000" w:rsidDel="00000000" w:rsidP="00000000" w:rsidRDefault="00000000" w:rsidRPr="00000000" w14:paraId="0000003E">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前項に基づく解除により損害が発生した場合、解除された当事者はその損害を賠償しなければならない。</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6q1nbgfyhbc3"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甲及び乙は、本契約違反により相手方へ損害を与えた場合、直接かつ通常の損害を賠償する責任を負うものとする。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jnbo1wqo9onb"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本契約に定めのない事項又は疑義が生じた場合、甲乙は誠意をもって協議し、解決するものとする。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hiwtqbdrdiis" w:id="16"/>
      <w:bookmarkEnd w:id="16"/>
      <w:r w:rsidDel="00000000" w:rsidR="00000000" w:rsidRPr="00000000">
        <w:rPr>
          <w:rFonts w:ascii="Arial Unicode MS" w:cs="Arial Unicode MS" w:eastAsia="Arial Unicode MS" w:hAnsi="Arial Unicode MS"/>
          <w:b w:val="1"/>
          <w:bCs w:val="1"/>
          <w:rtl w:val="0"/>
        </w:rPr>
        <w:t xml:space="preserve">第16条（準拠法及び管轄）</w:t>
      </w:r>
    </w:p>
    <w:p w:rsidR="00000000" w:rsidDel="00000000" w:rsidP="00000000" w:rsidRDefault="00000000" w:rsidRPr="00000000" w14:paraId="0000004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本契約の準拠法は日本法とする。</w:t>
      </w:r>
    </w:p>
    <w:p w:rsidR="00000000" w:rsidDel="00000000" w:rsidP="00000000" w:rsidRDefault="00000000" w:rsidRPr="00000000" w14:paraId="0000004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color w:val="000000"/>
          <w:sz w:val="22"/>
          <w:szCs w:val="22"/>
        </w:rPr>
      </w:pPr>
      <w:bookmarkStart w:colFirst="0" w:colLast="0" w:name="_w3htpp64846o" w:id="17"/>
      <w:bookmarkEnd w:id="17"/>
      <w:r w:rsidDel="00000000" w:rsidR="00000000" w:rsidRPr="00000000">
        <w:rPr>
          <w:rFonts w:ascii="Arial Unicode MS" w:cs="Arial Unicode MS" w:eastAsia="Arial Unicode MS" w:hAnsi="Arial Unicode MS"/>
          <w:color w:val="000000"/>
          <w:sz w:val="22"/>
          <w:szCs w:val="22"/>
          <w:rtl w:val="0"/>
        </w:rPr>
        <w:t xml:space="preserve">●年●月●日</w:t>
      </w:r>
    </w:p>
    <w:p w:rsidR="00000000" w:rsidDel="00000000" w:rsidP="00000000" w:rsidRDefault="00000000" w:rsidRPr="00000000" w14:paraId="0000004D">
      <w:pPr>
        <w:pStyle w:val="Heading4"/>
        <w:keepNext w:val="0"/>
        <w:keepLines w:val="0"/>
        <w:spacing w:after="40" w:before="240" w:lineRule="auto"/>
        <w:rPr>
          <w:b w:val="1"/>
          <w:bCs w:val="1"/>
          <w:color w:val="000000"/>
          <w:sz w:val="20"/>
          <w:szCs w:val="20"/>
        </w:rPr>
      </w:pPr>
      <w:bookmarkStart w:colFirst="0" w:colLast="0" w:name="_x2s3g6ugcry6" w:id="18"/>
      <w:bookmarkEnd w:id="18"/>
      <w:r w:rsidDel="00000000" w:rsidR="00000000" w:rsidRPr="00000000">
        <w:rPr>
          <w:rtl w:val="0"/>
        </w:rPr>
      </w:r>
    </w:p>
    <w:p w:rsidR="00000000" w:rsidDel="00000000" w:rsidP="00000000" w:rsidRDefault="00000000" w:rsidRPr="00000000" w14:paraId="0000004E">
      <w:pPr>
        <w:pStyle w:val="Heading4"/>
        <w:keepNext w:val="0"/>
        <w:keepLines w:val="0"/>
        <w:spacing w:after="40" w:before="240" w:lineRule="auto"/>
        <w:rPr>
          <w:b w:val="1"/>
          <w:bCs w:val="1"/>
          <w:color w:val="000000"/>
          <w:sz w:val="20"/>
          <w:szCs w:val="20"/>
        </w:rPr>
      </w:pPr>
      <w:bookmarkStart w:colFirst="0" w:colLast="0" w:name="_o4iymouz9oqw" w:id="19"/>
      <w:bookmarkEnd w:id="19"/>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所在地：</w:t>
        <w:br w:type="textWrapping"/>
        <w:t xml:space="preserve">代表者名：　　　　　　　　　　　印</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4"/>
        <w:keepNext w:val="0"/>
        <w:keepLines w:val="0"/>
        <w:spacing w:after="40" w:before="240" w:lineRule="auto"/>
        <w:rPr>
          <w:b w:val="1"/>
          <w:bCs w:val="1"/>
          <w:color w:val="000000"/>
          <w:sz w:val="20"/>
          <w:szCs w:val="20"/>
        </w:rPr>
      </w:pPr>
      <w:bookmarkStart w:colFirst="0" w:colLast="0" w:name="_gz3oz57o90ke" w:id="20"/>
      <w:bookmarkEnd w:id="20"/>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所在地：</w:t>
        <w:br w:type="textWrapping"/>
        <w:t xml:space="preserve">代表者名：　　　　　　　　　　　印</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