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h87d6l5j4q4" w:id="0"/>
      <w:bookmarkEnd w:id="0"/>
      <w:r w:rsidDel="00000000" w:rsidR="00000000" w:rsidRPr="00000000">
        <w:rPr>
          <w:rFonts w:ascii="Arial Unicode MS" w:cs="Arial Unicode MS" w:eastAsia="Arial Unicode MS" w:hAnsi="Arial Unicode MS"/>
          <w:b w:val="1"/>
          <w:bCs w:val="1"/>
          <w:sz w:val="44"/>
          <w:szCs w:val="44"/>
          <w:rtl w:val="0"/>
        </w:rPr>
        <w:t xml:space="preserve">求人企業向け利用規約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人企業向け利用規約（以下「本規約」という。）は、●●株式会社（以下「当社」という。）が提供する求人掲載・採用支援・人材紹介関連サービス（以下「本サービス」という。）を利用する法人、団体又は事業者（以下「利用企業」という。）に適用される条件を定めるもので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8enxr3zful"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1．本規約は、利用企業と当社との間の本サービス利用に関する一切の関係に適用されます。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2．当社が本サービス上又は当社ウェブサイト上で掲載するガイドライン、注意事項、運用ルール等は、本規約の一部を構成するものとします。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3．利用企業は、本規約に同意した上で本サービスを利用するものとします。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kxqdrbjbz4fv"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1．本サービスには、以下の内容が含まれます。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（1）求人情報の掲載</w:t>
        <w:br w:type="textWrapping"/>
        <w:t xml:space="preserve">（2）応募者情報の管理</w:t>
        <w:br w:type="textWrapping"/>
        <w:t xml:space="preserve">（3）採用活動支援</w:t>
        <w:br w:type="textWrapping"/>
        <w:t xml:space="preserve">（4）スカウト配信機能</w:t>
        <w:br w:type="textWrapping"/>
        <w:t xml:space="preserve">（5）人材紹介又は応募受付支援</w:t>
        <w:br w:type="textWrapping"/>
        <w:t xml:space="preserve">（6）採用広報・求人広告支援</w:t>
        <w:br w:type="textWrapping"/>
        <w:t xml:space="preserve">（7）その他当社が提供する関連サービス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2．当社は、利用企業への事前通知又は事後通知により、本サービスの全部又は一部を追加、変更又は終了できるものとします。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0trg6fm8pk" w:id="3"/>
      <w:bookmarkEnd w:id="3"/>
      <w:r w:rsidDel="00000000" w:rsidR="00000000" w:rsidRPr="00000000">
        <w:rPr>
          <w:rFonts w:ascii="Arial Unicode MS" w:cs="Arial Unicode MS" w:eastAsia="Arial Unicode MS" w:hAnsi="Arial Unicode MS"/>
          <w:b w:val="1"/>
          <w:bCs w:val="1"/>
          <w:rtl w:val="0"/>
        </w:rPr>
        <w:t xml:space="preserve">第3条（利用申込）</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1．本サービスの利用を希望する事業者は、当社所定の方法により利用申込みを行うものとします。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2．当社は、以下のいずれかに該当すると判断した場合、利用申込みを拒否できるものとします。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（1）虚偽情報を届け出た場合</w:t>
        <w:br w:type="textWrapping"/>
        <w:t xml:space="preserve">（2）反社会的勢力と関係を有すると当社が判断した場合</w:t>
        <w:br w:type="textWrapping"/>
        <w:t xml:space="preserve">（3）過去に本規約違反等があった場合</w:t>
        <w:br w:type="textWrapping"/>
        <w:t xml:space="preserve">（4）法令違反又は公序良俗違反のおそれがある場合</w:t>
        <w:br w:type="textWrapping"/>
        <w:t xml:space="preserve">（5）その他当社が不適切と判断した場合</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vtqprv77ncc"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1．利用企業は、自己の責任においてアカウント及びパスワードを適切に管理するものとします。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2．利用企業は、第三者にアカウントを利用させ、貸与し、譲渡し、又は共有してはなりません。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3．アカウントの管理不十分、使用上の過誤又は第三者使用により生じた損害について、当社は責任を負いません。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g2dhm6agnif4" w:id="5"/>
      <w:bookmarkEnd w:id="5"/>
      <w:r w:rsidDel="00000000" w:rsidR="00000000" w:rsidRPr="00000000">
        <w:rPr>
          <w:rFonts w:ascii="Arial Unicode MS" w:cs="Arial Unicode MS" w:eastAsia="Arial Unicode MS" w:hAnsi="Arial Unicode MS"/>
          <w:b w:val="1"/>
          <w:bCs w:val="1"/>
          <w:rtl w:val="0"/>
        </w:rPr>
        <w:t xml:space="preserve">第5条（求人情報の掲載）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1．利用企業は、真実かつ正確な求人情報を掲載しなければなりません。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2．利用企業は、職業安定法、労働基準法、男女雇用機会均等法その他関連法令を遵守するものとします。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3．利用企業は、以下の内容を含む求人情報を掲載してはなりません。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（1）虚偽又は誇大な内容</w:t>
        <w:br w:type="textWrapping"/>
        <w:t xml:space="preserve">（2）差別的表現を含む内容</w:t>
        <w:br w:type="textWrapping"/>
        <w:t xml:space="preserve">（3）法令違反となる内容</w:t>
        <w:br w:type="textWrapping"/>
        <w:t xml:space="preserve">（4）公序良俗に反する内容</w:t>
        <w:br w:type="textWrapping"/>
        <w:t xml:space="preserve">（5）第三者の権利を侵害する内容</w:t>
        <w:br w:type="textWrapping"/>
        <w:t xml:space="preserve">（6）求職者を誤認させる内容</w:t>
        <w:br w:type="textWrapping"/>
        <w:t xml:space="preserve">（7）その他当社が不適切と判断する内容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4．当社は、前項に違反する求人情報を事前通知なく修正、非公開又は削除できるものとします。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5tzhwr9aakdr" w:id="6"/>
      <w:bookmarkEnd w:id="6"/>
      <w:r w:rsidDel="00000000" w:rsidR="00000000" w:rsidRPr="00000000">
        <w:rPr>
          <w:rFonts w:ascii="Arial Unicode MS" w:cs="Arial Unicode MS" w:eastAsia="Arial Unicode MS" w:hAnsi="Arial Unicode MS"/>
          <w:b w:val="1"/>
          <w:bCs w:val="1"/>
          <w:rtl w:val="0"/>
        </w:rPr>
        <w:t xml:space="preserve">第6条（応募者情報の取扱い）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1．利用企業は、本サービスを通じて取得した応募者情報を、採用活動の目的に限り利用するものとします。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2．利用企業は、個人情報保護法その他関連法令を遵守し、応募者情報を適切に管理しなければなりません。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3．利用企業は、応募者本人の同意なく、第三者へ応募者情報を提供してはなりません。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4．利用企業は、採用活動終了後又は当社から要請があった場合、不要となった応募者情報を速やかに削除又は廃棄するものとします。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uybw99bikkq"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利用企業は、本サービスの利用にあたり、以下の行為を行ってはなりません。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br w:type="textWrapping"/>
        <w:t xml:space="preserve">（2）虚偽情報の登録又は掲載</w:t>
        <w:br w:type="textWrapping"/>
        <w:t xml:space="preserve">（3）応募者への不当な勧誘又は迷惑行為</w:t>
        <w:br w:type="textWrapping"/>
        <w:t xml:space="preserve">（4）本サービスの運営を妨害する行為</w:t>
        <w:br w:type="textWrapping"/>
        <w:t xml:space="preserve">（5）不正アクセス又はシステムへの攻撃行為</w:t>
        <w:br w:type="textWrapping"/>
        <w:t xml:space="preserve">（6）第三者の知的財産権、肖像権、プライバシー等を侵害する行為</w:t>
        <w:br w:type="textWrapping"/>
        <w:t xml:space="preserve">（7）当社又は第三者の信用を毀損する行為</w:t>
        <w:br w:type="textWrapping"/>
        <w:t xml:space="preserve">（8）本サービスを通じて取得した情報の無断転載、転売又は二次利用</w:t>
        <w:br w:type="textWrapping"/>
        <w:t xml:space="preserve">（9）本サービスを採用活動以外の営業活動に利用する行為</w:t>
        <w:br w:type="textWrapping"/>
        <w:t xml:space="preserve">（10）その他当社が不適切と判断する行為</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da1erk9j2jg" w:id="8"/>
      <w:bookmarkEnd w:id="8"/>
      <w:r w:rsidDel="00000000" w:rsidR="00000000" w:rsidRPr="00000000">
        <w:rPr>
          <w:rFonts w:ascii="Arial Unicode MS" w:cs="Arial Unicode MS" w:eastAsia="Arial Unicode MS" w:hAnsi="Arial Unicode MS"/>
          <w:b w:val="1"/>
          <w:bCs w:val="1"/>
          <w:rtl w:val="0"/>
        </w:rPr>
        <w:t xml:space="preserve">第8条（料金及び支払）</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1．利用企業は、当社所定の利用料金を、当社指定の方法により支払うものとします。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2．支払に必要な振込手数料その他費用は、利用企業の負担とします。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3．利用企業が支払を遅滞した場合、当社は年14．6％の割合による遅延損害金を請求できるものとします。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ezjhnuh0dh7w"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1．本サービスに関するシステム、デザイン、ロゴ、文章、画像、データベースその他一切の知的財産権は、当社又は正当な権利者に帰属します。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2．利用企業は、当社の事前承諾なく、本サービスに含まれる情報を複製、転載、改変、配布又は商用利用してはなりません。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3．利用企業が掲載した求人情報その他データについて、利用企業は当社に対し、本サービス運営に必要な範囲で利用する権利を許諾するものとします。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42y3iqcnp60o" w:id="10"/>
      <w:bookmarkEnd w:id="10"/>
      <w:r w:rsidDel="00000000" w:rsidR="00000000" w:rsidRPr="00000000">
        <w:rPr>
          <w:rFonts w:ascii="Arial Unicode MS" w:cs="Arial Unicode MS" w:eastAsia="Arial Unicode MS" w:hAnsi="Arial Unicode MS"/>
          <w:b w:val="1"/>
          <w:bCs w:val="1"/>
          <w:rtl w:val="0"/>
        </w:rPr>
        <w:t xml:space="preserve">第10条（サービス停止・中断）</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当社は、以下の場合、利用企業への事前通知なく本サービスの全部又は一部を停止又は中断できるものとします。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（1）システム保守又は点検を行う場合</w:t>
        <w:br w:type="textWrapping"/>
        <w:t xml:space="preserve">（2）通信障害、災害、停電等が発生した場合</w:t>
        <w:br w:type="textWrapping"/>
        <w:t xml:space="preserve">（3）外部サービス障害が発生した場合</w:t>
        <w:br w:type="textWrapping"/>
        <w:t xml:space="preserve">（4）不正アクセス等への対応が必要な場合</w:t>
        <w:br w:type="textWrapping"/>
        <w:t xml:space="preserve">（5）その他当社が必要と判断した場合</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cd1cikp5stej"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1．当社は、本サービスの完全性、正確性、有用性、継続性、特定目的適合性等を保証するものではありません。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2．当社は、利用企業の採用成果、応募数、採用充足率その他採用結果について保証しません。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3．当社は、応募者との間で発生した紛争、労務問題、雇用契約問題等について責任を負いません。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4．当社は、本サービス利用に関連して利用企業に生じた間接損害、特別損害、逸失利益について責任を負いません。</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h601k7i4xrl"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1．利用企業が本規約に違反し、当社又は第三者に損害を与えた場合、利用企業はその損害を賠償するものとします。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2．利用企業による法令違反、虚偽求人掲載又は個人情報漏えい等により当社に損害が発生した場合、利用企業は当社の弁護士費用を含む一切の損害を負担するものとします。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hl021feiwkl"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1．当社は、利用企業が以下のいずれかに該当した場合、事前通知なく本サービス利用契約を解除又は利用停止できるものとします。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（1）本規約違反があった場合</w:t>
        <w:br w:type="textWrapping"/>
        <w:t xml:space="preserve">（2）支払停止又は支払不能となった場合</w:t>
        <w:br w:type="textWrapping"/>
        <w:t xml:space="preserve">（3）破産、民事再生、会社更生等の申立てがあった場合</w:t>
        <w:br w:type="textWrapping"/>
        <w:t xml:space="preserve">（4）反社会的勢力との関係が判明した場合</w:t>
        <w:br w:type="textWrapping"/>
        <w:t xml:space="preserve">（5）その他当社が継続利用を不適切と判断した場合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2．前項による解除により利用企業に損害が生じても、当社は責任を負いません。</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tbh90fbmgjrc"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1．利用企業は、自ら及び役員等が反社会的勢力に該当しないことを表明保証するものとします。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2．利用企業が反社会的勢力と関係を有していることが判明した場合、当社は何らの催告なく契約解除できるものとします。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1u3d8hpqeg8c" w:id="15"/>
      <w:bookmarkEnd w:id="15"/>
      <w:r w:rsidDel="00000000" w:rsidR="00000000" w:rsidRPr="00000000">
        <w:rPr>
          <w:rFonts w:ascii="Arial Unicode MS" w:cs="Arial Unicode MS" w:eastAsia="Arial Unicode MS" w:hAnsi="Arial Unicode MS"/>
          <w:b w:val="1"/>
          <w:bCs w:val="1"/>
          <w:rtl w:val="0"/>
        </w:rPr>
        <w:t xml:space="preserve">第15条（規約変更）</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2．変更後の規約は、当社ウェブサイト又は本サービス上で公表した時点から効力を生じるものとします。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2k9df4hj4c6f"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　　　　　　　　　　　　　　　　</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　　　　　　　　</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