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uelivoa8fm9" w:id="0"/>
      <w:bookmarkEnd w:id="0"/>
      <w:r w:rsidDel="00000000" w:rsidR="00000000" w:rsidRPr="00000000">
        <w:rPr>
          <w:rFonts w:ascii="Arial Unicode MS" w:cs="Arial Unicode MS" w:eastAsia="Arial Unicode MS" w:hAnsi="Arial Unicode MS"/>
          <w:b w:val="1"/>
          <w:bCs w:val="1"/>
          <w:sz w:val="44"/>
          <w:szCs w:val="44"/>
          <w:rtl w:val="0"/>
        </w:rPr>
        <w:t xml:space="preserve">返金条件合意書（早期退職時）</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金条件合意書（以下「本合意書」という。）は、●●株式会社（以下「甲」という。）と、●●（以下「乙」という。）との間で、甲が乙に対して支給又は負担した費用等に関し、乙が一定期間内に退職した場合の返金条件について、以下のとおり合意す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w9ah7yhit9cm"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本合意書は、甲が乙に対し、採用時又は入社後に支給若しくは負担した費用について、乙が一定期間内に自己都合により退職した場合の返金条件を定め、双方の権利義務関係を明確化することを目的とする。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vg2wt2kbw6g2" w:id="2"/>
      <w:bookmarkEnd w:id="2"/>
      <w:r w:rsidDel="00000000" w:rsidR="00000000" w:rsidRPr="00000000">
        <w:rPr>
          <w:rFonts w:ascii="Arial Unicode MS" w:cs="Arial Unicode MS" w:eastAsia="Arial Unicode MS" w:hAnsi="Arial Unicode MS"/>
          <w:b w:val="1"/>
          <w:bCs w:val="1"/>
          <w:rtl w:val="0"/>
        </w:rPr>
        <w:t xml:space="preserve">第2条（対象費用）</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本合意書に基づき返金対象となる費用は、以下の各号に定めるものとする。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1．入社支度金</w:t>
        <w:br w:type="textWrapping"/>
        <w:t xml:space="preserve">2．転居費用補助</w:t>
        <w:br w:type="textWrapping"/>
        <w:t xml:space="preserve">3．研修費用</w:t>
        <w:br w:type="textWrapping"/>
        <w:t xml:space="preserve">4．資格取得支援費用</w:t>
        <w:br w:type="textWrapping"/>
        <w:t xml:space="preserve">5．その他甲乙間で別途合意した費用</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前項の費用の具体的内容及び金額は、別紙又は個別通知書に定めるものとする。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8w03sxz4qjkp" w:id="3"/>
      <w:bookmarkEnd w:id="3"/>
      <w:r w:rsidDel="00000000" w:rsidR="00000000" w:rsidRPr="00000000">
        <w:rPr>
          <w:rFonts w:ascii="Arial Unicode MS" w:cs="Arial Unicode MS" w:eastAsia="Arial Unicode MS" w:hAnsi="Arial Unicode MS"/>
          <w:b w:val="1"/>
          <w:bCs w:val="1"/>
          <w:rtl w:val="0"/>
        </w:rPr>
        <w:t xml:space="preserve">第3条（返金条件）</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乙が、入社日から●か月以内に自己都合により退職した場合には、乙は甲に対し、前条に定める対象費用の全部又は一部を返金するものとする。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返金割合は、以下の基準による。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・入社後3か月以内の退職：100％</w:t>
        <w:br w:type="textWrapping"/>
        <w:t xml:space="preserve">・入社後6か月以内の退職：50％</w:t>
        <w:br w:type="textWrapping"/>
        <w:t xml:space="preserve">・入社後6か月超の退職：返金不要</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前項の基準は、個別事情に応じて甲乙協議のうえ変更することができる。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nzg2tau4i8vb" w:id="4"/>
      <w:bookmarkEnd w:id="4"/>
      <w:r w:rsidDel="00000000" w:rsidR="00000000" w:rsidRPr="00000000">
        <w:rPr>
          <w:rFonts w:ascii="Arial Unicode MS" w:cs="Arial Unicode MS" w:eastAsia="Arial Unicode MS" w:hAnsi="Arial Unicode MS"/>
          <w:b w:val="1"/>
          <w:bCs w:val="1"/>
          <w:rtl w:val="0"/>
        </w:rPr>
        <w:t xml:space="preserve">第4条（返金方法）</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乙は、甲が指定する銀行口座に対し、甲が通知した期限までに返金額を振込送金する方法により支払うものとする。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振込手数料は乙の負担とする。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mxeo5a1b6h2y" w:id="5"/>
      <w:bookmarkEnd w:id="5"/>
      <w:r w:rsidDel="00000000" w:rsidR="00000000" w:rsidRPr="00000000">
        <w:rPr>
          <w:rFonts w:ascii="Arial Unicode MS" w:cs="Arial Unicode MS" w:eastAsia="Arial Unicode MS" w:hAnsi="Arial Unicode MS"/>
          <w:b w:val="1"/>
          <w:bCs w:val="1"/>
          <w:rtl w:val="0"/>
        </w:rPr>
        <w:t xml:space="preserve">第5条（返金義務が免除される場合）</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乙が以下の各号のいずれかに該当する場合には、返金義務を負わないものとする。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1．甲の都合による退職又は解雇の場合</w:t>
        <w:br w:type="textWrapping"/>
        <w:t xml:space="preserve">2．甲による賃金未払、重大な労働条件違反、ハラスメントその他甲に重大な帰責事由がある場合</w:t>
        <w:br w:type="textWrapping"/>
        <w:t xml:space="preserve">3．業務上の傷病その他やむを得ない事情がある場合</w:t>
        <w:br w:type="textWrapping"/>
        <w:t xml:space="preserve">4．甲乙間で返金免除を合意した場合</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p44rjqshrdtr" w:id="6"/>
      <w:bookmarkEnd w:id="6"/>
      <w:r w:rsidDel="00000000" w:rsidR="00000000" w:rsidRPr="00000000">
        <w:rPr>
          <w:rFonts w:ascii="Arial Unicode MS" w:cs="Arial Unicode MS" w:eastAsia="Arial Unicode MS" w:hAnsi="Arial Unicode MS"/>
          <w:b w:val="1"/>
          <w:bCs w:val="1"/>
          <w:rtl w:val="0"/>
        </w:rPr>
        <w:t xml:space="preserve">第6条（相殺）</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甲は、法令上認められる範囲内に限り、乙に対して支払う金員と返金額を相殺することができる。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au096z7nzzi6"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甲及び乙は、本合意書の内容及び本合意書に関連して知り得た相手方の情報を、法令に基づく場合を除き、第三者に漏えいしてはならない。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8jerrh4h2ptz" w:id="8"/>
      <w:bookmarkEnd w:id="8"/>
      <w:r w:rsidDel="00000000" w:rsidR="00000000" w:rsidRPr="00000000">
        <w:rPr>
          <w:rFonts w:ascii="Arial Unicode MS" w:cs="Arial Unicode MS" w:eastAsia="Arial Unicode MS" w:hAnsi="Arial Unicode MS"/>
          <w:b w:val="1"/>
          <w:bCs w:val="1"/>
          <w:rtl w:val="0"/>
        </w:rPr>
        <w:t xml:space="preserve">第8条（協議事項）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本合意書に定めのない事項又は本合意書の解釈について疑義が生じた場合には、甲乙誠意をもって協議のうえ解決するものとする。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hejyeo51dij3" w:id="9"/>
      <w:bookmarkEnd w:id="9"/>
      <w:r w:rsidDel="00000000" w:rsidR="00000000" w:rsidRPr="00000000">
        <w:rPr>
          <w:rFonts w:ascii="Arial Unicode MS" w:cs="Arial Unicode MS" w:eastAsia="Arial Unicode MS" w:hAnsi="Arial Unicode MS"/>
          <w:b w:val="1"/>
          <w:bCs w:val="1"/>
          <w:rtl w:val="0"/>
        </w:rPr>
        <w:t xml:space="preserve">第9条（管轄裁判所）</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本合意書に関して紛争が生じた場合には、甲の本店所在地を管轄する地方裁判所又は簡易裁判所を第一審の専属的合意管轄裁判所とする。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本合意書締結の証として、本書2通を作成し、甲乙記名押印のうえ、各自1通を保有する。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A">
      <w:pPr>
        <w:pStyle w:val="Heading3"/>
        <w:keepNext w:val="0"/>
        <w:keepLines w:val="0"/>
        <w:spacing w:before="280" w:lineRule="auto"/>
        <w:rPr>
          <w:b w:val="1"/>
          <w:bCs w:val="1"/>
          <w:color w:val="000000"/>
          <w:sz w:val="24"/>
          <w:szCs w:val="24"/>
        </w:rPr>
      </w:pPr>
      <w:bookmarkStart w:colFirst="0" w:colLast="0" w:name="_yblf1496uf9t" w:id="10"/>
      <w:bookmarkEnd w:id="10"/>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4"/>
          <w:szCs w:val="24"/>
        </w:rPr>
      </w:pPr>
      <w:bookmarkStart w:colFirst="0" w:colLast="0" w:name="_k84sbcmlucmx"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所在地：____________________________</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署名・押印：________________________</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4"/>
          <w:szCs w:val="24"/>
        </w:rPr>
      </w:pPr>
      <w:bookmarkStart w:colFirst="0" w:colLast="0" w:name="_xw23q5r4orvy"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