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c5nmk6jkeb1u" w:id="0"/>
      <w:bookmarkEnd w:id="0"/>
      <w:r w:rsidDel="00000000" w:rsidR="00000000" w:rsidRPr="00000000">
        <w:rPr>
          <w:rFonts w:ascii="Arial Unicode MS" w:cs="Arial Unicode MS" w:eastAsia="Arial Unicode MS" w:hAnsi="Arial Unicode MS"/>
          <w:b w:val="1"/>
          <w:bCs w:val="1"/>
          <w:sz w:val="46"/>
          <w:szCs w:val="46"/>
          <w:rtl w:val="0"/>
        </w:rPr>
        <w:t xml:space="preserve">ソフトウェアライセンス契約書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ソフトウェアライセンス契約書（以下「本契約」という。）は、●●（以下「甲」という。）と、●●（以下「乙」という。）との間で、甲が提供するソフトウェアの利用条件を定めるため、次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gva9fci4peu"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本契約は、甲が乙に対し、本契約に定める条件のもとでソフトウェアを使用する権利を許諾し、乙はこれを利用することに関し、当事者間の権利義務関係を定めることを目的とする。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ke0i6836e4q"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本契約における用語の定義は、以下のとおりとする。</w:t>
      </w:r>
    </w:p>
    <w:p w:rsidR="00000000" w:rsidDel="00000000" w:rsidP="00000000" w:rsidRDefault="00000000" w:rsidRPr="00000000" w14:paraId="0000000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「ソフトウェア」とは、甲が乙に対して使用を許諾するプログラム本体、関連資料、マニュアル、データ、コードその他一切の成果物をいう。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「ライセンス」とは、甲が乙に対し、非独占的かつ譲渡不能の使用権を付与することをいう。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「利用者」とは、乙が本ソフトウェアを利用する役員、従業員その他乙の支配下にある者をいう。</w:t>
      </w:r>
    </w:p>
    <w:p w:rsidR="00000000" w:rsidDel="00000000" w:rsidP="00000000" w:rsidRDefault="00000000" w:rsidRPr="00000000" w14:paraId="0000000D">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「派生物」とは、ソフトウェアを基にして作成される改変物、翻案物その他の関連成果物をいう。</w:t>
      </w:r>
    </w:p>
    <w:p w:rsidR="00000000" w:rsidDel="00000000" w:rsidP="00000000" w:rsidRDefault="00000000" w:rsidRPr="00000000" w14:paraId="0000000E">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「知的財産権」とは、著作権、特許権、商標権その他関連する全ての権利をいう。</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526532g5unmd" w:id="3"/>
      <w:bookmarkEnd w:id="3"/>
      <w:r w:rsidDel="00000000" w:rsidR="00000000" w:rsidRPr="00000000">
        <w:rPr>
          <w:rFonts w:ascii="Arial Unicode MS" w:cs="Arial Unicode MS" w:eastAsia="Arial Unicode MS" w:hAnsi="Arial Unicode MS"/>
          <w:b w:val="1"/>
          <w:bCs w:val="1"/>
          <w:sz w:val="34"/>
          <w:szCs w:val="34"/>
          <w:rtl w:val="0"/>
        </w:rPr>
        <w:t xml:space="preserve">（第3条　ライセンスの付与）</w:t>
      </w:r>
    </w:p>
    <w:p w:rsidR="00000000" w:rsidDel="00000000" w:rsidP="00000000" w:rsidRDefault="00000000" w:rsidRPr="00000000" w14:paraId="00000011">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甲は乙に対し、本契約の有効期間中、ソフトウェアを内部業務目的に限り使用する非独占的・譲渡不能のライセンスを付与する。</w:t>
      </w:r>
    </w:p>
    <w:p w:rsidR="00000000" w:rsidDel="00000000" w:rsidP="00000000" w:rsidRDefault="00000000" w:rsidRPr="00000000" w14:paraId="00000012">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本ライセンスは、以下の行為を含まないものとする。</w:t>
      </w:r>
    </w:p>
    <w:p w:rsidR="00000000" w:rsidDel="00000000" w:rsidP="00000000" w:rsidRDefault="00000000" w:rsidRPr="00000000" w14:paraId="00000013">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ソフトウェアの再販、再許諾、貸与</w:t>
      </w:r>
    </w:p>
    <w:p w:rsidR="00000000" w:rsidDel="00000000" w:rsidP="00000000" w:rsidRDefault="00000000" w:rsidRPr="00000000" w14:paraId="00000014">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クラウドサービス等を通じた第三者提供</w:t>
      </w:r>
    </w:p>
    <w:p w:rsidR="00000000" w:rsidDel="00000000" w:rsidP="00000000" w:rsidRDefault="00000000" w:rsidRPr="00000000" w14:paraId="00000015">
      <w:pPr>
        <w:numPr>
          <w:ilvl w:val="1"/>
          <w:numId w:val="6"/>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ソフトウェアの全部または一部の翻案・改変</w:t>
      </w:r>
    </w:p>
    <w:p w:rsidR="00000000" w:rsidDel="00000000" w:rsidP="00000000" w:rsidRDefault="00000000" w:rsidRPr="00000000" w14:paraId="00000016">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乙は、甲の事前の書面承諾を得ない限り、ライセンスの範囲を超えて利用させてはならない。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yvtfof5xasl" w:id="4"/>
      <w:bookmarkEnd w:id="4"/>
      <w:r w:rsidDel="00000000" w:rsidR="00000000" w:rsidRPr="00000000">
        <w:rPr>
          <w:rFonts w:ascii="Arial Unicode MS" w:cs="Arial Unicode MS" w:eastAsia="Arial Unicode MS" w:hAnsi="Arial Unicode MS"/>
          <w:b w:val="1"/>
          <w:bCs w:val="1"/>
          <w:sz w:val="34"/>
          <w:szCs w:val="34"/>
          <w:rtl w:val="0"/>
        </w:rPr>
        <w:t xml:space="preserve">（第4条　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1A">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ソフトウェアの複製（バックアップを除く）</w:t>
      </w:r>
    </w:p>
    <w:p w:rsidR="00000000" w:rsidDel="00000000" w:rsidP="00000000" w:rsidRDefault="00000000" w:rsidRPr="00000000" w14:paraId="0000001B">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ソフトウェアの改変、解析、リバースエンジニアリング、逆コンパイル、逆アセンブル</w:t>
      </w:r>
    </w:p>
    <w:p w:rsidR="00000000" w:rsidDel="00000000" w:rsidP="00000000" w:rsidRDefault="00000000" w:rsidRPr="00000000" w14:paraId="0000001C">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ソフトウェアまたはその成果物の第三者への提供</w:t>
      </w:r>
    </w:p>
    <w:p w:rsidR="00000000" w:rsidDel="00000000" w:rsidP="00000000" w:rsidRDefault="00000000" w:rsidRPr="00000000" w14:paraId="0000001D">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本契約に基づかない使用、または不正利用</w:t>
      </w:r>
    </w:p>
    <w:p w:rsidR="00000000" w:rsidDel="00000000" w:rsidP="00000000" w:rsidRDefault="00000000" w:rsidRPr="00000000" w14:paraId="0000001E">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甲または第三者の権利を侵害する行為</w:t>
      </w:r>
    </w:p>
    <w:p w:rsidR="00000000" w:rsidDel="00000000" w:rsidP="00000000" w:rsidRDefault="00000000" w:rsidRPr="00000000" w14:paraId="0000001F">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法令、公序良俗に反する行為</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jfpmktguf1t0" w:id="5"/>
      <w:bookmarkEnd w:id="5"/>
      <w:r w:rsidDel="00000000" w:rsidR="00000000" w:rsidRPr="00000000">
        <w:rPr>
          <w:rFonts w:ascii="Arial Unicode MS" w:cs="Arial Unicode MS" w:eastAsia="Arial Unicode MS" w:hAnsi="Arial Unicode MS"/>
          <w:b w:val="1"/>
          <w:bCs w:val="1"/>
          <w:sz w:val="34"/>
          <w:szCs w:val="34"/>
          <w:rtl w:val="0"/>
        </w:rPr>
        <w:t xml:space="preserve">（第5条　導入支援・保守範囲）</w:t>
      </w:r>
    </w:p>
    <w:p w:rsidR="00000000" w:rsidDel="00000000" w:rsidP="00000000" w:rsidRDefault="00000000" w:rsidRPr="00000000" w14:paraId="00000022">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甲は、乙に対し、ソフトウェアの導入に必要な範囲で初期設定および操作説明を行うことがある。</w:t>
      </w:r>
    </w:p>
    <w:p w:rsidR="00000000" w:rsidDel="00000000" w:rsidP="00000000" w:rsidRDefault="00000000" w:rsidRPr="00000000" w14:paraId="00000023">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本ソフトウェアに関する保守・サポートの提供範囲、条件、料金は、別途締結する保守契約またはサービス仕様書に従う。</w:t>
      </w:r>
    </w:p>
    <w:p w:rsidR="00000000" w:rsidDel="00000000" w:rsidP="00000000" w:rsidRDefault="00000000" w:rsidRPr="00000000" w14:paraId="00000024">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甲は、保守未契約の場合、以下の対応義務を負わない。</w:t>
      </w:r>
    </w:p>
    <w:p w:rsidR="00000000" w:rsidDel="00000000" w:rsidP="00000000" w:rsidRDefault="00000000" w:rsidRPr="00000000" w14:paraId="00000025">
      <w:pPr>
        <w:numPr>
          <w:ilvl w:val="1"/>
          <w:numId w:val="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バグ修正・アップデートの提供</w:t>
      </w:r>
    </w:p>
    <w:p w:rsidR="00000000" w:rsidDel="00000000" w:rsidP="00000000" w:rsidRDefault="00000000" w:rsidRPr="00000000" w14:paraId="00000026">
      <w:pPr>
        <w:numPr>
          <w:ilvl w:val="1"/>
          <w:numId w:val="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操作支援</w:t>
      </w:r>
    </w:p>
    <w:p w:rsidR="00000000" w:rsidDel="00000000" w:rsidP="00000000" w:rsidRDefault="00000000" w:rsidRPr="00000000" w14:paraId="00000027">
      <w:pPr>
        <w:numPr>
          <w:ilvl w:val="1"/>
          <w:numId w:val="2"/>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障害復旧</w:t>
      </w:r>
    </w:p>
    <w:p w:rsidR="00000000" w:rsidDel="00000000" w:rsidP="00000000" w:rsidRDefault="00000000" w:rsidRPr="00000000" w14:paraId="00000028">
      <w:pPr>
        <w:numPr>
          <w:ilvl w:val="1"/>
          <w:numId w:val="2"/>
        </w:numPr>
        <w:spacing w:after="24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データ復旧</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o16cbjkzdkr" w:id="6"/>
      <w:bookmarkEnd w:id="6"/>
      <w:r w:rsidDel="00000000" w:rsidR="00000000" w:rsidRPr="00000000">
        <w:rPr>
          <w:rFonts w:ascii="Arial Unicode MS" w:cs="Arial Unicode MS" w:eastAsia="Arial Unicode MS" w:hAnsi="Arial Unicode MS"/>
          <w:b w:val="1"/>
          <w:bCs w:val="1"/>
          <w:sz w:val="34"/>
          <w:szCs w:val="34"/>
          <w:rtl w:val="0"/>
        </w:rPr>
        <w:t xml:space="preserve">（第6条　知的財産権の帰属）</w:t>
      </w:r>
    </w:p>
    <w:p w:rsidR="00000000" w:rsidDel="00000000" w:rsidP="00000000" w:rsidRDefault="00000000" w:rsidRPr="00000000" w14:paraId="0000002B">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ソフトウェアおよび関連文書に関する一切の知的財産権は、甲または正当な権利者に帰属する。</w:t>
      </w:r>
    </w:p>
    <w:p w:rsidR="00000000" w:rsidDel="00000000" w:rsidP="00000000" w:rsidRDefault="00000000" w:rsidRPr="00000000" w14:paraId="0000002C">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ライセンスの付与は、知的財産権そのものの移転を意味するものではない。</w:t>
      </w:r>
    </w:p>
    <w:p w:rsidR="00000000" w:rsidDel="00000000" w:rsidP="00000000" w:rsidRDefault="00000000" w:rsidRPr="00000000" w14:paraId="0000002D">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乙が本ソフトウェアを利用して作成した成果物の権利帰属は、別途合意がある場合を除き乙に帰属する。ただし、ソフトウェアの派生著作物となる場合は、この限りではない。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xkyd8fbzm30" w:id="7"/>
      <w:bookmarkEnd w:id="7"/>
      <w:r w:rsidDel="00000000" w:rsidR="00000000" w:rsidRPr="00000000">
        <w:rPr>
          <w:rFonts w:ascii="Arial Unicode MS" w:cs="Arial Unicode MS" w:eastAsia="Arial Unicode MS" w:hAnsi="Arial Unicode MS"/>
          <w:b w:val="1"/>
          <w:bCs w:val="1"/>
          <w:sz w:val="34"/>
          <w:szCs w:val="34"/>
          <w:rtl w:val="0"/>
        </w:rPr>
        <w:t xml:space="preserve">（第7条　秘密保持）</w:t>
      </w:r>
    </w:p>
    <w:p w:rsidR="00000000" w:rsidDel="00000000" w:rsidP="00000000" w:rsidRDefault="00000000" w:rsidRPr="00000000" w14:paraId="00000030">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甲および乙は、本契約に関連して知り得た相手方の営業上・技術上の秘密を第三者に開示してはならない。</w:t>
      </w:r>
    </w:p>
    <w:p w:rsidR="00000000" w:rsidDel="00000000" w:rsidP="00000000" w:rsidRDefault="00000000" w:rsidRPr="00000000" w14:paraId="00000031">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前項の義務は、本契約終了後も●年間継続する。</w:t>
      </w:r>
    </w:p>
    <w:p w:rsidR="00000000" w:rsidDel="00000000" w:rsidP="00000000" w:rsidRDefault="00000000" w:rsidRPr="00000000" w14:paraId="00000032">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法令に基づく開示義務がある場合、開示者は事前に可能な限り相手方へ通知する。</w:t>
      </w:r>
    </w:p>
    <w:p w:rsidR="00000000" w:rsidDel="00000000" w:rsidP="00000000" w:rsidRDefault="00000000" w:rsidRPr="00000000" w14:paraId="00000033">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8kawxcwx51i7" w:id="8"/>
      <w:bookmarkEnd w:id="8"/>
      <w:r w:rsidDel="00000000" w:rsidR="00000000" w:rsidRPr="00000000">
        <w:rPr>
          <w:rFonts w:ascii="Arial Unicode MS" w:cs="Arial Unicode MS" w:eastAsia="Arial Unicode MS" w:hAnsi="Arial Unicode MS"/>
          <w:b w:val="1"/>
          <w:bCs w:val="1"/>
          <w:sz w:val="34"/>
          <w:szCs w:val="34"/>
          <w:rtl w:val="0"/>
        </w:rPr>
        <w:t xml:space="preserve">（第8条　保証および免責）</w:t>
      </w:r>
    </w:p>
    <w:p w:rsidR="00000000" w:rsidDel="00000000" w:rsidP="00000000" w:rsidRDefault="00000000" w:rsidRPr="00000000" w14:paraId="00000035">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甲は、ソフトウェアが仕様書に示す基本的な機能を有することを保証する。ただし、以下の事項については保証しない。</w:t>
      </w:r>
    </w:p>
    <w:p w:rsidR="00000000" w:rsidDel="00000000" w:rsidP="00000000" w:rsidRDefault="00000000" w:rsidRPr="00000000" w14:paraId="00000036">
      <w:pPr>
        <w:numPr>
          <w:ilvl w:val="1"/>
          <w:numId w:val="10"/>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乙の特定目的への適合性</w:t>
      </w:r>
    </w:p>
    <w:p w:rsidR="00000000" w:rsidDel="00000000" w:rsidP="00000000" w:rsidRDefault="00000000" w:rsidRPr="00000000" w14:paraId="00000037">
      <w:pPr>
        <w:numPr>
          <w:ilvl w:val="1"/>
          <w:numId w:val="10"/>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全ての環境での動作</w:t>
      </w:r>
    </w:p>
    <w:p w:rsidR="00000000" w:rsidDel="00000000" w:rsidP="00000000" w:rsidRDefault="00000000" w:rsidRPr="00000000" w14:paraId="00000038">
      <w:pPr>
        <w:numPr>
          <w:ilvl w:val="1"/>
          <w:numId w:val="10"/>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データの完全性・永続性</w:t>
      </w:r>
    </w:p>
    <w:p w:rsidR="00000000" w:rsidDel="00000000" w:rsidP="00000000" w:rsidRDefault="00000000" w:rsidRPr="00000000" w14:paraId="00000039">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甲は、乙が被った損害について、通常かつ直接の損害に限り賠償責任を負う。</w:t>
      </w:r>
    </w:p>
    <w:p w:rsidR="00000000" w:rsidDel="00000000" w:rsidP="00000000" w:rsidRDefault="00000000" w:rsidRPr="00000000" w14:paraId="0000003A">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甲の責任総額は、乙が当該ソフトウェアに対して支払った対価の総額を上限とする。</w:t>
      </w:r>
    </w:p>
    <w:p w:rsidR="00000000" w:rsidDel="00000000" w:rsidP="00000000" w:rsidRDefault="00000000" w:rsidRPr="00000000" w14:paraId="0000003B">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間接損害、逸失利益、特別損害については、甲は一切の責任を負わない。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ngv5l99uxqy" w:id="9"/>
      <w:bookmarkEnd w:id="9"/>
      <w:r w:rsidDel="00000000" w:rsidR="00000000" w:rsidRPr="00000000">
        <w:rPr>
          <w:rFonts w:ascii="Arial Unicode MS" w:cs="Arial Unicode MS" w:eastAsia="Arial Unicode MS" w:hAnsi="Arial Unicode MS"/>
          <w:b w:val="1"/>
          <w:bCs w:val="1"/>
          <w:sz w:val="34"/>
          <w:szCs w:val="34"/>
          <w:rtl w:val="0"/>
        </w:rPr>
        <w:t xml:space="preserve">（第9条　契約期間）</w:t>
      </w:r>
    </w:p>
    <w:p w:rsidR="00000000" w:rsidDel="00000000" w:rsidP="00000000" w:rsidRDefault="00000000" w:rsidRPr="00000000" w14:paraId="0000003E">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w:t>
      </w:r>
    </w:p>
    <w:p w:rsidR="00000000" w:rsidDel="00000000" w:rsidP="00000000" w:rsidRDefault="00000000" w:rsidRPr="00000000" w14:paraId="0000003F">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期間満了の●日前までに当事者のいずれからも書面による通知がない場合、自動的に同一条件で●年間更新される。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sffi94oj0n7p"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42">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甲および乙は、以下の事由が生じた場合、催告をすることなく本契約を解除できる。</w:t>
      </w:r>
    </w:p>
    <w:p w:rsidR="00000000" w:rsidDel="00000000" w:rsidP="00000000" w:rsidRDefault="00000000" w:rsidRPr="00000000" w14:paraId="00000043">
      <w:pPr>
        <w:numPr>
          <w:ilvl w:val="1"/>
          <w:numId w:val="5"/>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本契約に重大な違反があり、是正されない場合</w:t>
      </w:r>
    </w:p>
    <w:p w:rsidR="00000000" w:rsidDel="00000000" w:rsidP="00000000" w:rsidRDefault="00000000" w:rsidRPr="00000000" w14:paraId="00000044">
      <w:pPr>
        <w:numPr>
          <w:ilvl w:val="1"/>
          <w:numId w:val="5"/>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支払不能、破産、会社更生等の申立てがあった場合</w:t>
      </w:r>
    </w:p>
    <w:p w:rsidR="00000000" w:rsidDel="00000000" w:rsidP="00000000" w:rsidRDefault="00000000" w:rsidRPr="00000000" w14:paraId="00000045">
      <w:pPr>
        <w:numPr>
          <w:ilvl w:val="1"/>
          <w:numId w:val="5"/>
        </w:numPr>
        <w:spacing w:after="0" w:afterAutospacing="0" w:before="0" w:beforeAutospacing="0" w:lineRule="auto"/>
        <w:ind w:left="1440" w:hanging="360"/>
        <w:rPr>
          <w:sz w:val="20"/>
          <w:szCs w:val="20"/>
        </w:rPr>
      </w:pPr>
      <w:r w:rsidDel="00000000" w:rsidR="00000000" w:rsidRPr="00000000">
        <w:rPr>
          <w:rFonts w:ascii="Arial Unicode MS" w:cs="Arial Unicode MS" w:eastAsia="Arial Unicode MS" w:hAnsi="Arial Unicode MS"/>
          <w:sz w:val="20"/>
          <w:szCs w:val="20"/>
          <w:rtl w:val="0"/>
        </w:rPr>
        <w:t xml:space="preserve">公序良俗に反する行為を行った場合</w:t>
      </w:r>
    </w:p>
    <w:p w:rsidR="00000000" w:rsidDel="00000000" w:rsidP="00000000" w:rsidRDefault="00000000" w:rsidRPr="00000000" w14:paraId="00000046">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本契約の解除は、損害賠償請求を妨げない。</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xaf023f7ax98" w:id="11"/>
      <w:bookmarkEnd w:id="11"/>
      <w:r w:rsidDel="00000000" w:rsidR="00000000" w:rsidRPr="00000000">
        <w:rPr>
          <w:rFonts w:ascii="Arial Unicode MS" w:cs="Arial Unicode MS" w:eastAsia="Arial Unicode MS" w:hAnsi="Arial Unicode MS"/>
          <w:b w:val="1"/>
          <w:bCs w:val="1"/>
          <w:sz w:val="34"/>
          <w:szCs w:val="34"/>
          <w:rtl w:val="0"/>
        </w:rPr>
        <w:t xml:space="preserve">（第11条　終了後の措置）</w:t>
      </w:r>
    </w:p>
    <w:p w:rsidR="00000000" w:rsidDel="00000000" w:rsidP="00000000" w:rsidRDefault="00000000" w:rsidRPr="00000000" w14:paraId="00000049">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本契約が終了した場合、乙は速やかにソフトウェアおよび関連資料を破棄または返却する。</w:t>
      </w:r>
    </w:p>
    <w:p w:rsidR="00000000" w:rsidDel="00000000" w:rsidP="00000000" w:rsidRDefault="00000000" w:rsidRPr="00000000" w14:paraId="0000004A">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乙は、ソフトウェアを利用したシステム、派生物、データ等を引き続き使用してはならない。</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h8d67f17cbuj"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乙が本契約に違反した場合、甲は乙に対し損害賠償を請求できる。乙の違反が第三者に損害を与えた場合も同様とする。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kxkka49f6a39" w:id="13"/>
      <w:bookmarkEnd w:id="13"/>
      <w:r w:rsidDel="00000000" w:rsidR="00000000" w:rsidRPr="00000000">
        <w:rPr>
          <w:rFonts w:ascii="Arial Unicode MS" w:cs="Arial Unicode MS" w:eastAsia="Arial Unicode MS" w:hAnsi="Arial Unicode MS"/>
          <w:b w:val="1"/>
          <w:bCs w:val="1"/>
          <w:sz w:val="34"/>
          <w:szCs w:val="34"/>
          <w:rtl w:val="0"/>
        </w:rPr>
        <w:t xml:space="preserve">（第13条　不可抗力）</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天災、停電、感染症、紛争、法令改正その他当事者の責に帰さない事由による不履行について、当事者は責任を負わない。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31u5cersb0ao"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準拠法・管轄）</w:t>
      </w:r>
    </w:p>
    <w:p w:rsidR="00000000" w:rsidDel="00000000" w:rsidP="00000000" w:rsidRDefault="00000000" w:rsidRPr="00000000" w14:paraId="00000053">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54">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本契約に関する紛争は、甲の本店所在地を管轄する裁判所を第一審の専属的合意管轄裁判所とする。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onr78d97d6jt"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本契約に定めのない事項について、甲および乙は誠意をもって協議し、解決を図るものとする。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b w:val="1"/>
          <w:bCs w:val="1"/>
          <w:rtl w:val="0"/>
        </w:rPr>
        <w:t xml:space="preserve">甲：●●</w:t>
        <w:br w:type="textWrapping"/>
      </w:r>
      <w:r w:rsidDel="00000000" w:rsidR="00000000" w:rsidRPr="00000000">
        <w:rPr>
          <w:rFonts w:ascii="Arial Unicode MS" w:cs="Arial Unicode MS" w:eastAsia="Arial Unicode MS" w:hAnsi="Arial Unicode MS"/>
          <w:rtl w:val="0"/>
        </w:rPr>
        <w:t xml:space="preserve">住所：</w:t>
        <w:br w:type="textWrapping"/>
        <w:t xml:space="preserve">代表者名：</w:t>
      </w:r>
    </w:p>
    <w:p w:rsidR="00000000" w:rsidDel="00000000" w:rsidP="00000000" w:rsidRDefault="00000000" w:rsidRPr="00000000" w14:paraId="0000005C">
      <w:pPr>
        <w:spacing w:after="240" w:before="240" w:lineRule="auto"/>
        <w:rPr>
          <w:b w:val="1"/>
          <w:bCs w:val="1"/>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Fonts w:ascii="Arial Unicode MS" w:cs="Arial Unicode MS" w:eastAsia="Arial Unicode MS" w:hAnsi="Arial Unicode MS"/>
          <w:rtl w:val="0"/>
        </w:rPr>
        <w:t xml:space="preserve">住所：</w:t>
        <w:br w:type="textWrapping"/>
        <w:t xml:space="preserve">代表者名：</w:t>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