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uinve7b2q21" w:id="0"/>
      <w:bookmarkEnd w:id="0"/>
      <w:r w:rsidDel="00000000" w:rsidR="00000000" w:rsidRPr="00000000">
        <w:rPr>
          <w:rFonts w:ascii="Arial Unicode MS" w:cs="Arial Unicode MS" w:eastAsia="Arial Unicode MS" w:hAnsi="Arial Unicode MS"/>
          <w:b w:val="1"/>
          <w:bCs w:val="1"/>
          <w:sz w:val="44"/>
          <w:szCs w:val="44"/>
          <w:rtl w:val="0"/>
        </w:rPr>
        <w:t xml:space="preserve">紹介予定派遣契約書</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9oidz2r6431n"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hciansgdrr69"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派遣元事業主（以下「甲」という。）が雇用する労働者を、派遣先事業主（以下「乙」という。）に紹介予定派遣として派遣し、乙が当該労働者を直接雇用することを前提として、労働者派遣業務に関する条件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7uayyhmy3029" w:id="3"/>
      <w:bookmarkEnd w:id="3"/>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本契約において「紹介予定派遣」とは、労働者派遣終了後に、乙が派遣労働者を直接雇用することを予定して行う労働者派遣をいう。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dcjxn9936rq1" w:id="4"/>
      <w:bookmarkEnd w:id="4"/>
      <w:r w:rsidDel="00000000" w:rsidR="00000000" w:rsidRPr="00000000">
        <w:rPr>
          <w:rFonts w:ascii="Arial Unicode MS" w:cs="Arial Unicode MS" w:eastAsia="Arial Unicode MS" w:hAnsi="Arial Unicode MS"/>
          <w:b w:val="1"/>
          <w:bCs w:val="1"/>
          <w:rtl w:val="0"/>
        </w:rPr>
        <w:t xml:space="preserve">第3条（個別契約）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1．甲および乙は、派遣労働者ごとに以下の事項を定めた個別契約を締結する。</w:t>
        <w:br w:type="textWrapping"/>
        <w:t xml:space="preserve">(1) 業務内容</w:t>
        <w:br w:type="textWrapping"/>
        <w:t xml:space="preserve">(2) 派遣期間</w:t>
        <w:br w:type="textWrapping"/>
        <w:t xml:space="preserve">(3) 就業場所</w:t>
        <w:br w:type="textWrapping"/>
        <w:t xml:space="preserve">(4) 就業日および就業時間</w:t>
        <w:br w:type="textWrapping"/>
        <w:t xml:space="preserve">(5) 指揮命令者</w:t>
        <w:br w:type="textWrapping"/>
        <w:t xml:space="preserve">(6) 派遣料金</w:t>
        <w:br w:type="textWrapping"/>
        <w:t xml:space="preserve">(7) 紹介予定派遣終了後の採用条件</w:t>
        <w:br w:type="textWrapping"/>
        <w:t xml:space="preserve">(8) その他必要事項</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2．個別契約は書面または電磁的方法により締結する。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hq1g42wbmjoq" w:id="5"/>
      <w:bookmarkEnd w:id="5"/>
      <w:r w:rsidDel="00000000" w:rsidR="00000000" w:rsidRPr="00000000">
        <w:rPr>
          <w:rFonts w:ascii="Arial Unicode MS" w:cs="Arial Unicode MS" w:eastAsia="Arial Unicode MS" w:hAnsi="Arial Unicode MS"/>
          <w:b w:val="1"/>
          <w:bCs w:val="1"/>
          <w:rtl w:val="0"/>
        </w:rPr>
        <w:t xml:space="preserve">第4条（派遣期間）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1．派遣期間は、労働者派遣法その他関係法令の範囲内で定めるものとする。</w:t>
        <w:br w:type="textWrapping"/>
        <w:t xml:space="preserve">2．乙は、派遣期間終了後、派遣労働者の採否を速やかに甲へ通知するものとする。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lgd4lju8wh3a" w:id="6"/>
      <w:bookmarkEnd w:id="6"/>
      <w:r w:rsidDel="00000000" w:rsidR="00000000" w:rsidRPr="00000000">
        <w:rPr>
          <w:rFonts w:ascii="Arial Unicode MS" w:cs="Arial Unicode MS" w:eastAsia="Arial Unicode MS" w:hAnsi="Arial Unicode MS"/>
          <w:b w:val="1"/>
          <w:bCs w:val="1"/>
          <w:rtl w:val="0"/>
        </w:rPr>
        <w:t xml:space="preserve">第5条（派遣労働者の選定）</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1．甲は、乙が提示する求人条件に基づき、適切な能力および経験を有する派遣労働者を選定する。</w:t>
        <w:br w:type="textWrapping"/>
        <w:t xml:space="preserve">2．乙は、紹介予定派遣であることを踏まえ、事前面接、履歴書確認その他法令上認められる範囲で選考を行うことができる。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udp4yktagls" w:id="7"/>
      <w:bookmarkEnd w:id="7"/>
      <w:r w:rsidDel="00000000" w:rsidR="00000000" w:rsidRPr="00000000">
        <w:rPr>
          <w:rFonts w:ascii="Arial Unicode MS" w:cs="Arial Unicode MS" w:eastAsia="Arial Unicode MS" w:hAnsi="Arial Unicode MS"/>
          <w:b w:val="1"/>
          <w:bCs w:val="1"/>
          <w:rtl w:val="0"/>
        </w:rPr>
        <w:t xml:space="preserve">第6条（業務指揮）</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1．乙は、派遣労働者に対し、業務遂行上必要な指揮命令を行う。</w:t>
        <w:br w:type="textWrapping"/>
        <w:t xml:space="preserve">2．乙は、労働者派遣法その他関係法令を遵守し、適切な就業環境を維持するものとする。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n6s8joqt11a6" w:id="8"/>
      <w:bookmarkEnd w:id="8"/>
      <w:r w:rsidDel="00000000" w:rsidR="00000000" w:rsidRPr="00000000">
        <w:rPr>
          <w:rFonts w:ascii="Arial Unicode MS" w:cs="Arial Unicode MS" w:eastAsia="Arial Unicode MS" w:hAnsi="Arial Unicode MS"/>
          <w:b w:val="1"/>
          <w:bCs w:val="1"/>
          <w:rtl w:val="0"/>
        </w:rPr>
        <w:t xml:space="preserve">第7条（派遣料金）</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1．乙は、甲に対し、別途定める個別契約に基づき派遣料金を支払う。</w:t>
        <w:br w:type="textWrapping"/>
        <w:t xml:space="preserve">2．支払期限は、甲の請求書発行日の翌月末日までとする。</w:t>
        <w:br w:type="textWrapping"/>
        <w:t xml:space="preserve">3．振込手数料は乙の負担とする。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hzf2bu4q886s" w:id="9"/>
      <w:bookmarkEnd w:id="9"/>
      <w:r w:rsidDel="00000000" w:rsidR="00000000" w:rsidRPr="00000000">
        <w:rPr>
          <w:rFonts w:ascii="Arial Unicode MS" w:cs="Arial Unicode MS" w:eastAsia="Arial Unicode MS" w:hAnsi="Arial Unicode MS"/>
          <w:b w:val="1"/>
          <w:bCs w:val="1"/>
          <w:rtl w:val="0"/>
        </w:rPr>
        <w:t xml:space="preserve">第8条（直接雇用）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1．乙は、派遣期間終了後、派遣労働者を直接雇用する場合、雇用条件を書面により明示する。</w:t>
        <w:br w:type="textWrapping"/>
        <w:t xml:space="preserve">2．乙が派遣労働者を採用した場合、乙は甲に対し、別途定める紹介手数料を支払うものとする。</w:t>
        <w:br w:type="textWrapping"/>
        <w:t xml:space="preserve">3．乙が派遣期間中または派遣終了後○か月以内に派遣労働者を直接雇用した場合も、前項を適用する。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1w6y13e2i8p0" w:id="10"/>
      <w:bookmarkEnd w:id="10"/>
      <w:r w:rsidDel="00000000" w:rsidR="00000000" w:rsidRPr="00000000">
        <w:rPr>
          <w:rFonts w:ascii="Arial Unicode MS" w:cs="Arial Unicode MS" w:eastAsia="Arial Unicode MS" w:hAnsi="Arial Unicode MS"/>
          <w:b w:val="1"/>
          <w:bCs w:val="1"/>
          <w:rtl w:val="0"/>
        </w:rPr>
        <w:t xml:space="preserve">第9条（個人情報保護）</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1．甲および乙は、派遣労働者の個人情報を適切に管理し、法令に従い取り扱う。</w:t>
        <w:br w:type="textWrapping"/>
        <w:t xml:space="preserve">2．甲および乙は、個人情報を本契約の目的以外に利用してはならない。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dj8d36qg2w7" w:id="11"/>
      <w:bookmarkEnd w:id="11"/>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1．甲および乙は、本契約に関連して知り得た相手方の営業上、技術上その他一切の秘密情報を第三者に漏洩してはならない。</w:t>
        <w:br w:type="textWrapping"/>
        <w:t xml:space="preserve">2．前項の義務は、本契約終了後も存続する。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c93bs73yeret" w:id="12"/>
      <w:bookmarkEnd w:id="12"/>
      <w:r w:rsidDel="00000000" w:rsidR="00000000" w:rsidRPr="00000000">
        <w:rPr>
          <w:rFonts w:ascii="Arial Unicode MS" w:cs="Arial Unicode MS" w:eastAsia="Arial Unicode MS" w:hAnsi="Arial Unicode MS"/>
          <w:b w:val="1"/>
          <w:bCs w:val="1"/>
          <w:rtl w:val="0"/>
        </w:rPr>
        <w:t xml:space="preserve">第11条（安全衛生）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1．乙は、労働安全衛生法その他関係法令を遵守し、派遣労働者の安全衛生管理を行う。</w:t>
        <w:br w:type="textWrapping"/>
        <w:t xml:space="preserve">2．事故または災害が発生した場合、乙は速やかに甲へ報告するものとする。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ss16tp8as09m" w:id="13"/>
      <w:bookmarkEnd w:id="13"/>
      <w:r w:rsidDel="00000000" w:rsidR="00000000" w:rsidRPr="00000000">
        <w:rPr>
          <w:rFonts w:ascii="Arial Unicode MS" w:cs="Arial Unicode MS" w:eastAsia="Arial Unicode MS" w:hAnsi="Arial Unicode MS"/>
          <w:b w:val="1"/>
          <w:bCs w:val="1"/>
          <w:rtl w:val="0"/>
        </w:rPr>
        <w:t xml:space="preserve">第12条（禁止事項）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乙は、派遣労働者に対し、次の行為を行ってはならない。</w:t>
        <w:br w:type="textWrapping"/>
        <w:t xml:space="preserve">(1) 法令違反行為の強要</w:t>
        <w:br w:type="textWrapping"/>
        <w:t xml:space="preserve">(2) 契約外業務への従事命令</w:t>
        <w:br w:type="textWrapping"/>
        <w:t xml:space="preserve">(3) ハラスメント行為</w:t>
        <w:br w:type="textWrapping"/>
        <w:t xml:space="preserve">(4) その他公序良俗に反する行為</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q5wizm9uktab" w:id="14"/>
      <w:bookmarkEnd w:id="14"/>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1．甲または乙は、相手方が本契約に違反し、相当期間を定めて是正催告したにもかかわらず改善されない場合、本契約を解除できる。</w:t>
        <w:br w:type="textWrapping"/>
        <w:t xml:space="preserve">2．甲または乙は、相手方に次の事由が生じた場合、催告なく直ちに本契約を解除できる。</w:t>
        <w:br w:type="textWrapping"/>
        <w:t xml:space="preserve">(1) 支払停止または支払不能</w:t>
        <w:br w:type="textWrapping"/>
        <w:t xml:space="preserve">(2) 差押え、仮差押え、競売申立て</w:t>
        <w:br w:type="textWrapping"/>
        <w:t xml:space="preserve">(3) 破産、民事再生、会社更生手続開始申立て</w:t>
        <w:br w:type="textWrapping"/>
        <w:t xml:space="preserve">(4) その他信用状態の著しい悪化</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g4mn0zxtf814" w:id="15"/>
      <w:bookmarkEnd w:id="15"/>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1．甲および乙は、自らまたは役員が反社会的勢力に該当しないことを表明保証する。</w:t>
        <w:br w:type="textWrapping"/>
        <w:t xml:space="preserve">2．甲または乙は、相手方が反社会的勢力に該当した場合、何らの催告なく本契約を解除できる。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dznfxctzw2ah" w:id="16"/>
      <w:bookmarkEnd w:id="16"/>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甲または乙は、本契約違反により相手方へ損害を与えた場合、その損害を賠償する責任を負う。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p2pev9bzf6g" w:id="17"/>
      <w:bookmarkEnd w:id="17"/>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本契約に定めのない事項または本契約の解釈に疑義が生じた場合、甲乙誠意をもって協議し解決する。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37yive4tjk4t" w:id="18"/>
      <w:bookmarkEnd w:id="18"/>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本契約締結の証として、本書2通を作成し、甲乙各自署名または記名押印のうえ、各1通を保有する。</w:t>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jmfi5au93vj9" w:id="19"/>
      <w:bookmarkEnd w:id="19"/>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xuti29vcexgv"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甲（派遣元事業主）</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qs5e22gv45zr" w:id="21"/>
      <w:bookmarkEnd w:id="21"/>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eokn8vqjfcy2"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乙（派遣先事業主）</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