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la0on4nfr5t" w:id="0"/>
      <w:bookmarkEnd w:id="0"/>
      <w:r w:rsidDel="00000000" w:rsidR="00000000" w:rsidRPr="00000000">
        <w:rPr>
          <w:rFonts w:ascii="Arial Unicode MS" w:cs="Arial Unicode MS" w:eastAsia="Arial Unicode MS" w:hAnsi="Arial Unicode MS"/>
          <w:b w:val="1"/>
          <w:bCs w:val="1"/>
          <w:sz w:val="44"/>
          <w:szCs w:val="44"/>
          <w:rtl w:val="0"/>
        </w:rPr>
        <w:t xml:space="preserve">日雇派遣契約書</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uuxih24ktjg0"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l06pbepkzjw1"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派遣元事業主（以下「甲」という。）が雇用する労働者を、派遣先事業主（以下「乙」という。）に日雇派遣労働者として派遣し、乙の指揮命令の下で業務に従事させることに関し、必要な事項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fter71lrkt2h" w:id="3"/>
      <w:bookmarkEnd w:id="3"/>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本契約において「日雇派遣」とは、労働者派遣法その他関係法令に基づき、雇用期間が30日以内又は日々雇用される労働者を対象として行われる労働者派遣をいう。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4uby59sjjerw" w:id="4"/>
      <w:bookmarkEnd w:id="4"/>
      <w:r w:rsidDel="00000000" w:rsidR="00000000" w:rsidRPr="00000000">
        <w:rPr>
          <w:rFonts w:ascii="Arial Unicode MS" w:cs="Arial Unicode MS" w:eastAsia="Arial Unicode MS" w:hAnsi="Arial Unicode MS"/>
          <w:b w:val="1"/>
          <w:bCs w:val="1"/>
          <w:rtl w:val="0"/>
        </w:rPr>
        <w:t xml:space="preserve">第3条（派遣業務）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甲は、乙に対し、以下の条件により労働者を派遣する。</w:t>
      </w:r>
    </w:p>
    <w:p w:rsidR="00000000" w:rsidDel="00000000" w:rsidP="00000000" w:rsidRDefault="00000000" w:rsidRPr="00000000" w14:paraId="0000000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w:t>
        <w:br w:type="textWrapping"/>
        <w:t xml:space="preserve">乙が指定する軽作業、イベント運営補助、倉庫内作業、搬入搬出業務その他付随業務</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派遣場所</w:t>
        <w:br w:type="textWrapping"/>
        <w:t xml:space="preserve">乙が指定する事業所又は作業現場</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派遣期間</w:t>
        <w:br w:type="textWrapping"/>
        <w:t xml:space="preserve">別途個別契約書又は発注書に定める期間</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就業時間</w:t>
        <w:br w:type="textWrapping"/>
        <w:t xml:space="preserve">別途個別契約書又は発注書に定める時間</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1pa4x8sn2kxj" w:id="5"/>
      <w:bookmarkEnd w:id="5"/>
      <w:r w:rsidDel="00000000" w:rsidR="00000000" w:rsidRPr="00000000">
        <w:rPr>
          <w:rFonts w:ascii="Arial Unicode MS" w:cs="Arial Unicode MS" w:eastAsia="Arial Unicode MS" w:hAnsi="Arial Unicode MS"/>
          <w:b w:val="1"/>
          <w:bCs w:val="1"/>
          <w:rtl w:val="0"/>
        </w:rPr>
        <w:t xml:space="preserve">第4条（個別契約）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具体的な派遣条件については、以下の事項を記載した個別契約により定める。</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派遣人数</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就業場所</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就業日及び就業時間</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休憩時間</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派遣料金</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安全衛生に関する事項</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その他必要事項</w:t>
      </w:r>
    </w:p>
    <w:p w:rsidR="00000000" w:rsidDel="00000000" w:rsidP="00000000" w:rsidRDefault="00000000" w:rsidRPr="00000000" w14:paraId="0000001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1h629z5cweck" w:id="6"/>
      <w:bookmarkEnd w:id="6"/>
      <w:r w:rsidDel="00000000" w:rsidR="00000000" w:rsidRPr="00000000">
        <w:rPr>
          <w:rFonts w:ascii="Arial Unicode MS" w:cs="Arial Unicode MS" w:eastAsia="Arial Unicode MS" w:hAnsi="Arial Unicode MS"/>
          <w:b w:val="1"/>
          <w:bCs w:val="1"/>
          <w:rtl w:val="0"/>
        </w:rPr>
        <w:t xml:space="preserve">第5条（派遣料金）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乙は甲に対し、個別契約に定める派遣料金を支払うものとする。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支払期限は、甲の請求書発行月の翌月末日までとする。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振込手数料は乙の負担とする。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ym6c7bg6qixy" w:id="7"/>
      <w:bookmarkEnd w:id="7"/>
      <w:r w:rsidDel="00000000" w:rsidR="00000000" w:rsidRPr="00000000">
        <w:rPr>
          <w:rFonts w:ascii="Arial Unicode MS" w:cs="Arial Unicode MS" w:eastAsia="Arial Unicode MS" w:hAnsi="Arial Unicode MS"/>
          <w:b w:val="1"/>
          <w:bCs w:val="1"/>
          <w:rtl w:val="0"/>
        </w:rPr>
        <w:t xml:space="preserve">第6条（法令遵守）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甲及び乙は、労働者派遣法、労働基準法、職業安定法その他関係法令を遵守するものとする。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乙は、労働者派遣法により禁止される業務への派遣を行わないものとする。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fy5usti4es5e" w:id="8"/>
      <w:bookmarkEnd w:id="8"/>
      <w:r w:rsidDel="00000000" w:rsidR="00000000" w:rsidRPr="00000000">
        <w:rPr>
          <w:rFonts w:ascii="Arial Unicode MS" w:cs="Arial Unicode MS" w:eastAsia="Arial Unicode MS" w:hAnsi="Arial Unicode MS"/>
          <w:b w:val="1"/>
          <w:bCs w:val="1"/>
          <w:rtl w:val="0"/>
        </w:rPr>
        <w:t xml:space="preserve">第7条（日雇派遣の制限）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甲は、法令上認められる場合を除き、日雇派遣を行わないものとする。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乙は、派遣労働者が以下のいずれかに該当することを確認する場合に限り、日雇派遣を受け入れることができる。</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60歳以上の者</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雇用保険の適用を受けない学生</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副業として従事する者</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主たる生計者でない者</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その他法令で認められる者</w:t>
      </w:r>
    </w:p>
    <w:p w:rsidR="00000000" w:rsidDel="00000000" w:rsidP="00000000" w:rsidRDefault="00000000" w:rsidRPr="00000000" w14:paraId="0000002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pi2hc2bmv3oe" w:id="9"/>
      <w:bookmarkEnd w:id="9"/>
      <w:r w:rsidDel="00000000" w:rsidR="00000000" w:rsidRPr="00000000">
        <w:rPr>
          <w:rFonts w:ascii="Arial Unicode MS" w:cs="Arial Unicode MS" w:eastAsia="Arial Unicode MS" w:hAnsi="Arial Unicode MS"/>
          <w:b w:val="1"/>
          <w:bCs w:val="1"/>
          <w:rtl w:val="0"/>
        </w:rPr>
        <w:t xml:space="preserve">第8条（指揮命令）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派遣労働者に対する業務上の指揮命令は乙が行う。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乙は、派遣労働者に対し、安全配慮義務を負うものとする。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2sfngxy4x6oc" w:id="10"/>
      <w:bookmarkEnd w:id="10"/>
      <w:r w:rsidDel="00000000" w:rsidR="00000000" w:rsidRPr="00000000">
        <w:rPr>
          <w:rFonts w:ascii="Arial Unicode MS" w:cs="Arial Unicode MS" w:eastAsia="Arial Unicode MS" w:hAnsi="Arial Unicode MS"/>
          <w:b w:val="1"/>
          <w:bCs w:val="1"/>
          <w:rtl w:val="0"/>
        </w:rPr>
        <w:t xml:space="preserve">第9条（時間外労働）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乙が時間外労働又は休日労働を必要とする場合には、事前に甲へ通知し承諾を得なければならない。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i6xazfsek6q2" w:id="11"/>
      <w:bookmarkEnd w:id="11"/>
      <w:r w:rsidDel="00000000" w:rsidR="00000000" w:rsidRPr="00000000">
        <w:rPr>
          <w:rFonts w:ascii="Arial Unicode MS" w:cs="Arial Unicode MS" w:eastAsia="Arial Unicode MS" w:hAnsi="Arial Unicode MS"/>
          <w:b w:val="1"/>
          <w:bCs w:val="1"/>
          <w:rtl w:val="0"/>
        </w:rPr>
        <w:t xml:space="preserve">第10条（安全衛生）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乙は、派遣労働者に対し、必要な安全教育及び労働災害防止措置を講じるものとする。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事故又は災害が発生した場合、乙は直ちに甲へ報告しなければならない。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8sujaswndkd9" w:id="12"/>
      <w:bookmarkEnd w:id="12"/>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甲及び乙は、本契約に関連して知り得た相手方及び派遣労働者に関する秘密情報を第三者に漏洩してはならない。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本条の義務は、本契約終了後も存続する。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h7yf8ie76bqd" w:id="13"/>
      <w:bookmarkEnd w:id="13"/>
      <w:r w:rsidDel="00000000" w:rsidR="00000000" w:rsidRPr="00000000">
        <w:rPr>
          <w:rFonts w:ascii="Arial Unicode MS" w:cs="Arial Unicode MS" w:eastAsia="Arial Unicode MS" w:hAnsi="Arial Unicode MS"/>
          <w:b w:val="1"/>
          <w:bCs w:val="1"/>
          <w:rtl w:val="0"/>
        </w:rPr>
        <w:t xml:space="preserve">第12条（個人情報保護）</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甲及び乙は、個人情報保護法その他関係法令を遵守し、派遣労働者の個人情報を適切に管理するものとする。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3pt08l448i0d" w:id="14"/>
      <w:bookmarkEnd w:id="14"/>
      <w:r w:rsidDel="00000000" w:rsidR="00000000" w:rsidRPr="00000000">
        <w:rPr>
          <w:rFonts w:ascii="Arial Unicode MS" w:cs="Arial Unicode MS" w:eastAsia="Arial Unicode MS" w:hAnsi="Arial Unicode MS"/>
          <w:b w:val="1"/>
          <w:bCs w:val="1"/>
          <w:rtl w:val="0"/>
        </w:rPr>
        <w:t xml:space="preserve">第13条（派遣労働者の引抜禁止）</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乙は、甲の承諾なく、派遣期間中及び派遣終了後6か月間、派遣労働者を直接雇用してはならない。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3hvh7frb27pk" w:id="15"/>
      <w:bookmarkEnd w:id="15"/>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甲又は乙は、相手方が本契約に違反し、相当期間を定めて催告したにもかかわらず改善されない場合、本契約を解除できる。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以下の場合には、催告なく直ちに解除できる。</w:t>
      </w:r>
    </w:p>
    <w:p w:rsidR="00000000" w:rsidDel="00000000" w:rsidP="00000000" w:rsidRDefault="00000000" w:rsidRPr="00000000" w14:paraId="0000004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法令違反があった場合</w:t>
      </w:r>
    </w:p>
    <w:p w:rsidR="00000000" w:rsidDel="00000000" w:rsidP="00000000" w:rsidRDefault="00000000" w:rsidRPr="00000000" w14:paraId="0000004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4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支払停止又は破産申立てがあった場合</w:t>
      </w:r>
    </w:p>
    <w:p w:rsidR="00000000" w:rsidDel="00000000" w:rsidP="00000000" w:rsidRDefault="00000000" w:rsidRPr="00000000" w14:paraId="0000004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9y32utkmlxox" w:id="16"/>
      <w:bookmarkEnd w:id="16"/>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甲又は乙が本契約に違反し、相手方に損害を与えた場合、その損害を賠償する責任を負う。</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oyme59iqhdwr" w:id="17"/>
      <w:bookmarkEnd w:id="17"/>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違反が判明した場合、相手方は何らの催告なく本契約を解除できる。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620hse424ocm" w:id="18"/>
      <w:bookmarkEnd w:id="18"/>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本契約に定めのない事項又は疑義が生じた事項については、甲乙誠意をもって協議の上解決する。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甲（派遣元事業主）</w:t>
        <w:br w:type="textWrapping"/>
        <w:t xml:space="preserve">所在地：</w:t>
        <w:br w:type="textWrapping"/>
        <w:t xml:space="preserve">会社名：</w:t>
        <w:br w:type="textWrapping"/>
        <w:t xml:space="preserve">代表者名：　　　　　　　　　　　　印</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乙（派遣先事業主）</w:t>
        <w:br w:type="textWrapping"/>
        <w:t xml:space="preserve">所在地：</w:t>
        <w:br w:type="textWrapping"/>
        <w:t xml:space="preserve">会社名：</w:t>
        <w:br w:type="textWrapping"/>
        <w:t xml:space="preserve">代表者名：　　　　　　　　　　　　印</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