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92w5h0xy26yh" w:id="0"/>
      <w:bookmarkEnd w:id="0"/>
      <w:r w:rsidDel="00000000" w:rsidR="00000000" w:rsidRPr="00000000">
        <w:rPr>
          <w:rFonts w:ascii="Arial Unicode MS" w:cs="Arial Unicode MS" w:eastAsia="Arial Unicode MS" w:hAnsi="Arial Unicode MS"/>
          <w:b w:val="1"/>
          <w:bCs w:val="1"/>
          <w:sz w:val="46"/>
          <w:szCs w:val="46"/>
          <w:rtl w:val="0"/>
        </w:rPr>
        <w:t xml:space="preserve">決済サービス利用規約</w:t>
      </w:r>
    </w:p>
    <w:p w:rsidR="00000000" w:rsidDel="00000000" w:rsidP="00000000" w:rsidRDefault="00000000" w:rsidRPr="00000000" w14:paraId="00000002">
      <w:pPr>
        <w:spacing w:after="240" w:before="240" w:lineRule="auto"/>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Fonts w:ascii="Arial Unicode MS" w:cs="Arial Unicode MS" w:eastAsia="Arial Unicode MS" w:hAnsi="Arial Unicode MS"/>
          <w:rtl w:val="0"/>
        </w:rPr>
        <w:t xml:space="preserve">本規約は、●●株式会社（以下「当社」という。）が提供する決済サービス（以下「本サービス」という。）の利用条件を定めるものです。利用者（以下「ユーザー」という。）は、本規約に同意した上で本サービスを利用するものとします。</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v92e56r9j4za"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7">
      <w:pPr>
        <w:spacing w:after="240" w:before="240" w:lineRule="auto"/>
        <w:rPr/>
      </w:pPr>
      <w:r w:rsidDel="00000000" w:rsidR="00000000" w:rsidRPr="00000000">
        <w:rPr>
          <w:rFonts w:ascii="Arial Unicode MS" w:cs="Arial Unicode MS" w:eastAsia="Arial Unicode MS" w:hAnsi="Arial Unicode MS"/>
          <w:rtl w:val="0"/>
        </w:rPr>
        <w:t xml:space="preserve">本規約は、ユーザーが当社提供の本サービスを利用する際の権利義務関係を明確にし、円滑な決済処理およびトラブル防止を目的とする。</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joodeunnn8p4"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A">
      <w:pPr>
        <w:spacing w:after="240" w:before="240" w:lineRule="auto"/>
        <w:rPr/>
      </w:pPr>
      <w:r w:rsidDel="00000000" w:rsidR="00000000" w:rsidRPr="00000000">
        <w:rPr>
          <w:rFonts w:ascii="Arial Unicode MS" w:cs="Arial Unicode MS" w:eastAsia="Arial Unicode MS" w:hAnsi="Arial Unicode MS"/>
          <w:rtl w:val="0"/>
        </w:rPr>
        <w:t xml:space="preserve">本規約において使用する用語の定義は、以下のとおりとする。</w:t>
      </w:r>
    </w:p>
    <w:p w:rsidR="00000000" w:rsidDel="00000000" w:rsidP="00000000" w:rsidRDefault="00000000" w:rsidRPr="00000000" w14:paraId="0000000B">
      <w:pPr>
        <w:numPr>
          <w:ilvl w:val="0"/>
          <w:numId w:val="11"/>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「決済サービス」とは、当社が提供する決済処理、送金、収納代行、支払通知、売上管理等の機能をいう。</w:t>
      </w:r>
    </w:p>
    <w:p w:rsidR="00000000" w:rsidDel="00000000" w:rsidP="00000000" w:rsidRDefault="00000000" w:rsidRPr="00000000" w14:paraId="0000000C">
      <w:pPr>
        <w:numPr>
          <w:ilvl w:val="0"/>
          <w:numId w:val="1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「加盟店」とは、当社と本サービス利用契約を締結し、ユーザーからの支払いを受ける事業者をいう。</w:t>
      </w:r>
    </w:p>
    <w:p w:rsidR="00000000" w:rsidDel="00000000" w:rsidP="00000000" w:rsidRDefault="00000000" w:rsidRPr="00000000" w14:paraId="0000000D">
      <w:pPr>
        <w:numPr>
          <w:ilvl w:val="0"/>
          <w:numId w:val="1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「ユーザー」とは、本サービスを通じて決済を行う消費者・事業者をいう。</w:t>
      </w:r>
    </w:p>
    <w:p w:rsidR="00000000" w:rsidDel="00000000" w:rsidP="00000000" w:rsidRDefault="00000000" w:rsidRPr="00000000" w14:paraId="0000000E">
      <w:pPr>
        <w:numPr>
          <w:ilvl w:val="0"/>
          <w:numId w:val="1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「決済情報」とは、カード情報、銀行口座情報、支払金額、決済履歴、個人情報その他決済処理に関する情報をいう。</w:t>
      </w:r>
    </w:p>
    <w:p w:rsidR="00000000" w:rsidDel="00000000" w:rsidP="00000000" w:rsidRDefault="00000000" w:rsidRPr="00000000" w14:paraId="0000000F">
      <w:pPr>
        <w:numPr>
          <w:ilvl w:val="0"/>
          <w:numId w:val="11"/>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「不正利用」とは、本人の承諾なく行われた決済行為その他不正なアクセス・操作をいう。</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z1hecy29nck2" w:id="3"/>
      <w:bookmarkEnd w:id="3"/>
      <w:r w:rsidDel="00000000" w:rsidR="00000000" w:rsidRPr="00000000">
        <w:rPr>
          <w:rFonts w:ascii="Arial Unicode MS" w:cs="Arial Unicode MS" w:eastAsia="Arial Unicode MS" w:hAnsi="Arial Unicode MS"/>
          <w:b w:val="1"/>
          <w:bCs w:val="1"/>
          <w:sz w:val="34"/>
          <w:szCs w:val="34"/>
          <w:rtl w:val="0"/>
        </w:rPr>
        <w:t xml:space="preserve">第3条（適用範囲）</w:t>
      </w:r>
    </w:p>
    <w:p w:rsidR="00000000" w:rsidDel="00000000" w:rsidP="00000000" w:rsidRDefault="00000000" w:rsidRPr="00000000" w14:paraId="00000012">
      <w:pPr>
        <w:numPr>
          <w:ilvl w:val="0"/>
          <w:numId w:val="2"/>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本規約は、本サービスの利用に関する当社とユーザー間のすべての関係に適用される。</w:t>
      </w:r>
    </w:p>
    <w:p w:rsidR="00000000" w:rsidDel="00000000" w:rsidP="00000000" w:rsidRDefault="00000000" w:rsidRPr="00000000" w14:paraId="00000013">
      <w:pPr>
        <w:numPr>
          <w:ilvl w:val="0"/>
          <w:numId w:val="2"/>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当社が別途定めるガイドライン、指針、各種サービス固有の追加規約等は、本規約の一部を構成する。</w:t>
      </w:r>
    </w:p>
    <w:p w:rsidR="00000000" w:rsidDel="00000000" w:rsidP="00000000" w:rsidRDefault="00000000" w:rsidRPr="00000000" w14:paraId="00000014">
      <w:pPr>
        <w:numPr>
          <w:ilvl w:val="0"/>
          <w:numId w:val="2"/>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本規約と追加規約の内容が異なる場合、特段の定めがない限り追加規約が優先する。</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t93u9b6d6qbw" w:id="4"/>
      <w:bookmarkEnd w:id="4"/>
      <w:r w:rsidDel="00000000" w:rsidR="00000000" w:rsidRPr="00000000">
        <w:rPr>
          <w:rFonts w:ascii="Arial Unicode MS" w:cs="Arial Unicode MS" w:eastAsia="Arial Unicode MS" w:hAnsi="Arial Unicode MS"/>
          <w:b w:val="1"/>
          <w:bCs w:val="1"/>
          <w:sz w:val="34"/>
          <w:szCs w:val="34"/>
          <w:rtl w:val="0"/>
        </w:rPr>
        <w:t xml:space="preserve">第4条（利用登録）</w:t>
      </w:r>
    </w:p>
    <w:p w:rsidR="00000000" w:rsidDel="00000000" w:rsidP="00000000" w:rsidRDefault="00000000" w:rsidRPr="00000000" w14:paraId="00000017">
      <w:pPr>
        <w:numPr>
          <w:ilvl w:val="0"/>
          <w:numId w:val="5"/>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ユーザーは、本サービスの利用に際し、当社指定の方式により必要事項を登録する。</w:t>
      </w:r>
    </w:p>
    <w:p w:rsidR="00000000" w:rsidDel="00000000" w:rsidP="00000000" w:rsidRDefault="00000000" w:rsidRPr="00000000" w14:paraId="00000018">
      <w:pPr>
        <w:numPr>
          <w:ilvl w:val="0"/>
          <w:numId w:val="5"/>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登録内容に虚偽、不正確な情報が含まれる場合、当社は登録を拒否し、または利用停止等の措置を取ることができる。</w:t>
      </w:r>
    </w:p>
    <w:p w:rsidR="00000000" w:rsidDel="00000000" w:rsidP="00000000" w:rsidRDefault="00000000" w:rsidRPr="00000000" w14:paraId="00000019">
      <w:pPr>
        <w:numPr>
          <w:ilvl w:val="0"/>
          <w:numId w:val="5"/>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ユーザーは、登録情報に変更が生じた場合、速やかに当社に届け出るものとする。</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lgoz35mc63hg" w:id="5"/>
      <w:bookmarkEnd w:id="5"/>
      <w:r w:rsidDel="00000000" w:rsidR="00000000" w:rsidRPr="00000000">
        <w:rPr>
          <w:rFonts w:ascii="Arial Unicode MS" w:cs="Arial Unicode MS" w:eastAsia="Arial Unicode MS" w:hAnsi="Arial Unicode MS"/>
          <w:b w:val="1"/>
          <w:bCs w:val="1"/>
          <w:sz w:val="34"/>
          <w:szCs w:val="34"/>
          <w:rtl w:val="0"/>
        </w:rPr>
        <w:t xml:space="preserve">第5条（禁止事項）</w:t>
      </w:r>
    </w:p>
    <w:p w:rsidR="00000000" w:rsidDel="00000000" w:rsidP="00000000" w:rsidRDefault="00000000" w:rsidRPr="00000000" w14:paraId="0000001C">
      <w:pPr>
        <w:spacing w:after="240" w:before="240" w:lineRule="auto"/>
        <w:rPr/>
      </w:pPr>
      <w:r w:rsidDel="00000000" w:rsidR="00000000" w:rsidRPr="00000000">
        <w:rPr>
          <w:rFonts w:ascii="Arial Unicode MS" w:cs="Arial Unicode MS" w:eastAsia="Arial Unicode MS" w:hAnsi="Arial Unicode MS"/>
          <w:rtl w:val="0"/>
        </w:rPr>
        <w:t xml:space="preserve">ユーザーは、以下の行為をしてはならない。</w:t>
      </w:r>
    </w:p>
    <w:p w:rsidR="00000000" w:rsidDel="00000000" w:rsidP="00000000" w:rsidRDefault="00000000" w:rsidRPr="00000000" w14:paraId="0000001D">
      <w:pPr>
        <w:numPr>
          <w:ilvl w:val="0"/>
          <w:numId w:val="1"/>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法令または公序良俗に反する行為</w:t>
      </w:r>
    </w:p>
    <w:p w:rsidR="00000000" w:rsidDel="00000000" w:rsidP="00000000" w:rsidRDefault="00000000" w:rsidRPr="00000000" w14:paraId="0000001E">
      <w:pPr>
        <w:numPr>
          <w:ilvl w:val="0"/>
          <w:numId w:val="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他人の名義・情報を用いた不正利用</w:t>
      </w:r>
    </w:p>
    <w:p w:rsidR="00000000" w:rsidDel="00000000" w:rsidP="00000000" w:rsidRDefault="00000000" w:rsidRPr="00000000" w14:paraId="0000001F">
      <w:pPr>
        <w:numPr>
          <w:ilvl w:val="0"/>
          <w:numId w:val="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クレジットカードまたは口座情報の不正取得・不正使用</w:t>
      </w:r>
    </w:p>
    <w:p w:rsidR="00000000" w:rsidDel="00000000" w:rsidP="00000000" w:rsidRDefault="00000000" w:rsidRPr="00000000" w14:paraId="00000020">
      <w:pPr>
        <w:numPr>
          <w:ilvl w:val="0"/>
          <w:numId w:val="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当社または第三者の権利・利益を侵害する行為</w:t>
      </w:r>
    </w:p>
    <w:p w:rsidR="00000000" w:rsidDel="00000000" w:rsidP="00000000" w:rsidRDefault="00000000" w:rsidRPr="00000000" w14:paraId="00000021">
      <w:pPr>
        <w:numPr>
          <w:ilvl w:val="0"/>
          <w:numId w:val="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本サービスの運営を妨害する行為</w:t>
      </w:r>
    </w:p>
    <w:p w:rsidR="00000000" w:rsidDel="00000000" w:rsidP="00000000" w:rsidRDefault="00000000" w:rsidRPr="00000000" w14:paraId="00000022">
      <w:pPr>
        <w:numPr>
          <w:ilvl w:val="0"/>
          <w:numId w:val="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反社会的勢力への利益供与</w:t>
      </w:r>
    </w:p>
    <w:p w:rsidR="00000000" w:rsidDel="00000000" w:rsidP="00000000" w:rsidRDefault="00000000" w:rsidRPr="00000000" w14:paraId="00000023">
      <w:pPr>
        <w:numPr>
          <w:ilvl w:val="0"/>
          <w:numId w:val="1"/>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当社が不適切と判断する行為</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tv8iu5rijwy" w:id="6"/>
      <w:bookmarkEnd w:id="6"/>
      <w:r w:rsidDel="00000000" w:rsidR="00000000" w:rsidRPr="00000000">
        <w:rPr>
          <w:rFonts w:ascii="Arial Unicode MS" w:cs="Arial Unicode MS" w:eastAsia="Arial Unicode MS" w:hAnsi="Arial Unicode MS"/>
          <w:b w:val="1"/>
          <w:bCs w:val="1"/>
          <w:sz w:val="34"/>
          <w:szCs w:val="34"/>
          <w:rtl w:val="0"/>
        </w:rPr>
        <w:t xml:space="preserve">第6条（決済情報の管理）</w:t>
      </w:r>
    </w:p>
    <w:p w:rsidR="00000000" w:rsidDel="00000000" w:rsidP="00000000" w:rsidRDefault="00000000" w:rsidRPr="00000000" w14:paraId="00000026">
      <w:pPr>
        <w:numPr>
          <w:ilvl w:val="0"/>
          <w:numId w:val="13"/>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ユーザーは、自身の決済情報および認証情報（ID、パスワード等）を適切に管理するものとする。</w:t>
      </w:r>
    </w:p>
    <w:p w:rsidR="00000000" w:rsidDel="00000000" w:rsidP="00000000" w:rsidRDefault="00000000" w:rsidRPr="00000000" w14:paraId="00000027">
      <w:pPr>
        <w:numPr>
          <w:ilvl w:val="0"/>
          <w:numId w:val="13"/>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認証情報の漏えい、紛失等により生じた損害について、当社は故意または重大な過失がない限り責任を負わない。</w:t>
      </w:r>
    </w:p>
    <w:p w:rsidR="00000000" w:rsidDel="00000000" w:rsidP="00000000" w:rsidRDefault="00000000" w:rsidRPr="00000000" w14:paraId="00000028">
      <w:pPr>
        <w:numPr>
          <w:ilvl w:val="0"/>
          <w:numId w:val="13"/>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ユーザーは、第三者に認証情報を使用させてはならない。</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culazvsretkt" w:id="7"/>
      <w:bookmarkEnd w:id="7"/>
      <w:r w:rsidDel="00000000" w:rsidR="00000000" w:rsidRPr="00000000">
        <w:rPr>
          <w:rFonts w:ascii="Arial Unicode MS" w:cs="Arial Unicode MS" w:eastAsia="Arial Unicode MS" w:hAnsi="Arial Unicode MS"/>
          <w:b w:val="1"/>
          <w:bCs w:val="1"/>
          <w:sz w:val="34"/>
          <w:szCs w:val="34"/>
          <w:rtl w:val="0"/>
        </w:rPr>
        <w:t xml:space="preserve">第7条（決済処理）</w:t>
      </w:r>
    </w:p>
    <w:p w:rsidR="00000000" w:rsidDel="00000000" w:rsidP="00000000" w:rsidRDefault="00000000" w:rsidRPr="00000000" w14:paraId="0000002B">
      <w:pPr>
        <w:numPr>
          <w:ilvl w:val="0"/>
          <w:numId w:val="10"/>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ユーザーは、当社が定める手続に従い決済を行うものとする。</w:t>
      </w:r>
    </w:p>
    <w:p w:rsidR="00000000" w:rsidDel="00000000" w:rsidP="00000000" w:rsidRDefault="00000000" w:rsidRPr="00000000" w14:paraId="0000002C">
      <w:pPr>
        <w:numPr>
          <w:ilvl w:val="0"/>
          <w:numId w:val="10"/>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決済の成立時点は、当社システムにおいて処理が完了した時とする。</w:t>
      </w:r>
    </w:p>
    <w:p w:rsidR="00000000" w:rsidDel="00000000" w:rsidP="00000000" w:rsidRDefault="00000000" w:rsidRPr="00000000" w14:paraId="0000002D">
      <w:pPr>
        <w:numPr>
          <w:ilvl w:val="0"/>
          <w:numId w:val="10"/>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決済後のキャンセル・返金は、加盟店の定める規定に従うものとし、当社は原則として関与しない。</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w5jxbidzusrg" w:id="8"/>
      <w:bookmarkEnd w:id="8"/>
      <w:r w:rsidDel="00000000" w:rsidR="00000000" w:rsidRPr="00000000">
        <w:rPr>
          <w:rFonts w:ascii="Arial Unicode MS" w:cs="Arial Unicode MS" w:eastAsia="Arial Unicode MS" w:hAnsi="Arial Unicode MS"/>
          <w:b w:val="1"/>
          <w:bCs w:val="1"/>
          <w:sz w:val="34"/>
          <w:szCs w:val="34"/>
          <w:rtl w:val="0"/>
        </w:rPr>
        <w:t xml:space="preserve">第8条（手数料）</w:t>
      </w:r>
    </w:p>
    <w:p w:rsidR="00000000" w:rsidDel="00000000" w:rsidP="00000000" w:rsidRDefault="00000000" w:rsidRPr="00000000" w14:paraId="00000030">
      <w:pPr>
        <w:spacing w:after="240" w:before="240" w:lineRule="auto"/>
        <w:rPr/>
      </w:pPr>
      <w:r w:rsidDel="00000000" w:rsidR="00000000" w:rsidRPr="00000000">
        <w:rPr>
          <w:rFonts w:ascii="Arial Unicode MS" w:cs="Arial Unicode MS" w:eastAsia="Arial Unicode MS" w:hAnsi="Arial Unicode MS"/>
          <w:rtl w:val="0"/>
        </w:rPr>
        <w:t xml:space="preserve">ユーザーまたは加盟店が負担する手数料は、当社が定める料金表による。手数料改定時は、当社は事前に通知する。</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7djsagw5ux7w" w:id="9"/>
      <w:bookmarkEnd w:id="9"/>
      <w:r w:rsidDel="00000000" w:rsidR="00000000" w:rsidRPr="00000000">
        <w:rPr>
          <w:rFonts w:ascii="Arial Unicode MS" w:cs="Arial Unicode MS" w:eastAsia="Arial Unicode MS" w:hAnsi="Arial Unicode MS"/>
          <w:b w:val="1"/>
          <w:bCs w:val="1"/>
          <w:sz w:val="34"/>
          <w:szCs w:val="34"/>
          <w:rtl w:val="0"/>
        </w:rPr>
        <w:t xml:space="preserve">第9条（売上金の管理と支払）</w:t>
      </w:r>
    </w:p>
    <w:p w:rsidR="00000000" w:rsidDel="00000000" w:rsidP="00000000" w:rsidRDefault="00000000" w:rsidRPr="00000000" w14:paraId="00000033">
      <w:pPr>
        <w:numPr>
          <w:ilvl w:val="0"/>
          <w:numId w:val="4"/>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加盟店は、本サービスにより発生した売上金を当社にて一時管理することを承諾する。</w:t>
      </w:r>
    </w:p>
    <w:p w:rsidR="00000000" w:rsidDel="00000000" w:rsidP="00000000" w:rsidRDefault="00000000" w:rsidRPr="00000000" w14:paraId="00000034">
      <w:pPr>
        <w:numPr>
          <w:ilvl w:val="0"/>
          <w:numId w:val="4"/>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売上金は、当社が定める支払サイクルにより加盟店へ振込む。</w:t>
      </w:r>
    </w:p>
    <w:p w:rsidR="00000000" w:rsidDel="00000000" w:rsidP="00000000" w:rsidRDefault="00000000" w:rsidRPr="00000000" w14:paraId="00000035">
      <w:pPr>
        <w:numPr>
          <w:ilvl w:val="0"/>
          <w:numId w:val="4"/>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不正利用が疑われる場合、当社は調査のため売上金の支払を一時保留できる。</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h05p6q47l8cn" w:id="10"/>
      <w:bookmarkEnd w:id="10"/>
      <w:r w:rsidDel="00000000" w:rsidR="00000000" w:rsidRPr="00000000">
        <w:rPr>
          <w:rFonts w:ascii="Arial Unicode MS" w:cs="Arial Unicode MS" w:eastAsia="Arial Unicode MS" w:hAnsi="Arial Unicode MS"/>
          <w:b w:val="1"/>
          <w:bCs w:val="1"/>
          <w:sz w:val="34"/>
          <w:szCs w:val="34"/>
          <w:rtl w:val="0"/>
        </w:rPr>
        <w:t xml:space="preserve">第10条（チャージバック・不正利用対応）</w:t>
      </w:r>
    </w:p>
    <w:p w:rsidR="00000000" w:rsidDel="00000000" w:rsidP="00000000" w:rsidRDefault="00000000" w:rsidRPr="00000000" w14:paraId="00000038">
      <w:pPr>
        <w:numPr>
          <w:ilvl w:val="0"/>
          <w:numId w:val="3"/>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不正利用が発覚した場合、当社はユーザー・加盟店双方に調査への協力を求める。</w:t>
      </w:r>
    </w:p>
    <w:p w:rsidR="00000000" w:rsidDel="00000000" w:rsidP="00000000" w:rsidRDefault="00000000" w:rsidRPr="00000000" w14:paraId="00000039">
      <w:pPr>
        <w:numPr>
          <w:ilvl w:val="0"/>
          <w:numId w:val="3"/>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返金・チャージバックが発生した場合、当社は加盟店に対し返金相当額の支払を請求することができる。</w:t>
      </w:r>
    </w:p>
    <w:p w:rsidR="00000000" w:rsidDel="00000000" w:rsidP="00000000" w:rsidRDefault="00000000" w:rsidRPr="00000000" w14:paraId="0000003A">
      <w:pPr>
        <w:numPr>
          <w:ilvl w:val="0"/>
          <w:numId w:val="3"/>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ユーザーの故意・過失による不正利用について、当社は責任を負わない。</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yttv3h47vo21" w:id="11"/>
      <w:bookmarkEnd w:id="11"/>
      <w:r w:rsidDel="00000000" w:rsidR="00000000" w:rsidRPr="00000000">
        <w:rPr>
          <w:rFonts w:ascii="Arial Unicode MS" w:cs="Arial Unicode MS" w:eastAsia="Arial Unicode MS" w:hAnsi="Arial Unicode MS"/>
          <w:b w:val="1"/>
          <w:bCs w:val="1"/>
          <w:sz w:val="34"/>
          <w:szCs w:val="34"/>
          <w:rtl w:val="0"/>
        </w:rPr>
        <w:t xml:space="preserve">第11条（サービスの中断・停止）</w:t>
      </w:r>
    </w:p>
    <w:p w:rsidR="00000000" w:rsidDel="00000000" w:rsidP="00000000" w:rsidRDefault="00000000" w:rsidRPr="00000000" w14:paraId="0000003D">
      <w:pPr>
        <w:spacing w:after="240" w:before="240" w:lineRule="auto"/>
        <w:rPr/>
      </w:pPr>
      <w:r w:rsidDel="00000000" w:rsidR="00000000" w:rsidRPr="00000000">
        <w:rPr>
          <w:rFonts w:ascii="Arial Unicode MS" w:cs="Arial Unicode MS" w:eastAsia="Arial Unicode MS" w:hAnsi="Arial Unicode MS"/>
          <w:rtl w:val="0"/>
        </w:rPr>
        <w:t xml:space="preserve">当社は、以下の場合に本サービスの全部または一部を中断・停止できる。</w:t>
      </w:r>
    </w:p>
    <w:p w:rsidR="00000000" w:rsidDel="00000000" w:rsidP="00000000" w:rsidRDefault="00000000" w:rsidRPr="00000000" w14:paraId="0000003E">
      <w:pPr>
        <w:numPr>
          <w:ilvl w:val="0"/>
          <w:numId w:val="7"/>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システム保守、点検、更新の場合</w:t>
      </w:r>
    </w:p>
    <w:p w:rsidR="00000000" w:rsidDel="00000000" w:rsidP="00000000" w:rsidRDefault="00000000" w:rsidRPr="00000000" w14:paraId="0000003F">
      <w:pPr>
        <w:numPr>
          <w:ilvl w:val="0"/>
          <w:numId w:val="7"/>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天災地変、停電、通信障害等の不可抗力</w:t>
      </w:r>
    </w:p>
    <w:p w:rsidR="00000000" w:rsidDel="00000000" w:rsidP="00000000" w:rsidRDefault="00000000" w:rsidRPr="00000000" w14:paraId="00000040">
      <w:pPr>
        <w:numPr>
          <w:ilvl w:val="0"/>
          <w:numId w:val="7"/>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セキュリティ上の緊急事態</w:t>
      </w:r>
    </w:p>
    <w:p w:rsidR="00000000" w:rsidDel="00000000" w:rsidP="00000000" w:rsidRDefault="00000000" w:rsidRPr="00000000" w14:paraId="00000041">
      <w:pPr>
        <w:numPr>
          <w:ilvl w:val="0"/>
          <w:numId w:val="7"/>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その他、当社が必要と判断した場合</w:t>
      </w:r>
    </w:p>
    <w:p w:rsidR="00000000" w:rsidDel="00000000" w:rsidP="00000000" w:rsidRDefault="00000000" w:rsidRPr="00000000" w14:paraId="00000042">
      <w:pPr>
        <w:spacing w:after="240" w:before="240" w:lineRule="auto"/>
        <w:rPr/>
      </w:pPr>
      <w:r w:rsidDel="00000000" w:rsidR="00000000" w:rsidRPr="00000000">
        <w:rPr>
          <w:rFonts w:ascii="Arial Unicode MS" w:cs="Arial Unicode MS" w:eastAsia="Arial Unicode MS" w:hAnsi="Arial Unicode MS"/>
          <w:rtl w:val="0"/>
        </w:rPr>
        <w:t xml:space="preserve">当社は、故意または重大な過失がない限り中断・停止による損害に責任を負わない。</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sz w:val="34"/>
          <w:szCs w:val="34"/>
        </w:rPr>
      </w:pPr>
      <w:bookmarkStart w:colFirst="0" w:colLast="0" w:name="_gkzbhors3dvl" w:id="12"/>
      <w:bookmarkEnd w:id="12"/>
      <w:r w:rsidDel="00000000" w:rsidR="00000000" w:rsidRPr="00000000">
        <w:rPr>
          <w:rFonts w:ascii="Arial Unicode MS" w:cs="Arial Unicode MS" w:eastAsia="Arial Unicode MS" w:hAnsi="Arial Unicode MS"/>
          <w:b w:val="1"/>
          <w:bCs w:val="1"/>
          <w:sz w:val="34"/>
          <w:szCs w:val="34"/>
          <w:rtl w:val="0"/>
        </w:rPr>
        <w:t xml:space="preserve">第12条（知的財産権）</w:t>
      </w:r>
    </w:p>
    <w:p w:rsidR="00000000" w:rsidDel="00000000" w:rsidP="00000000" w:rsidRDefault="00000000" w:rsidRPr="00000000" w14:paraId="00000045">
      <w:pPr>
        <w:spacing w:after="240" w:before="240" w:lineRule="auto"/>
        <w:rPr/>
      </w:pPr>
      <w:r w:rsidDel="00000000" w:rsidR="00000000" w:rsidRPr="00000000">
        <w:rPr>
          <w:rFonts w:ascii="Arial Unicode MS" w:cs="Arial Unicode MS" w:eastAsia="Arial Unicode MS" w:hAnsi="Arial Unicode MS"/>
          <w:rtl w:val="0"/>
        </w:rPr>
        <w:t xml:space="preserve">本サービスに関するプログラム、データ、マニュアルその他一切の知的財産権は当社に帰属し、ユーザーは当社の許可なく複製・翻案等をしてはならない。</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sz w:val="34"/>
          <w:szCs w:val="34"/>
        </w:rPr>
      </w:pPr>
      <w:bookmarkStart w:colFirst="0" w:colLast="0" w:name="_x58en36glrmc" w:id="13"/>
      <w:bookmarkEnd w:id="13"/>
      <w:r w:rsidDel="00000000" w:rsidR="00000000" w:rsidRPr="00000000">
        <w:rPr>
          <w:rFonts w:ascii="Arial Unicode MS" w:cs="Arial Unicode MS" w:eastAsia="Arial Unicode MS" w:hAnsi="Arial Unicode MS"/>
          <w:b w:val="1"/>
          <w:bCs w:val="1"/>
          <w:sz w:val="34"/>
          <w:szCs w:val="34"/>
          <w:rtl w:val="0"/>
        </w:rPr>
        <w:t xml:space="preserve">第13条（個人情報の取扱い）</w:t>
      </w:r>
    </w:p>
    <w:p w:rsidR="00000000" w:rsidDel="00000000" w:rsidP="00000000" w:rsidRDefault="00000000" w:rsidRPr="00000000" w14:paraId="00000048">
      <w:pPr>
        <w:spacing w:after="240" w:before="240" w:lineRule="auto"/>
        <w:rPr/>
      </w:pPr>
      <w:r w:rsidDel="00000000" w:rsidR="00000000" w:rsidRPr="00000000">
        <w:rPr>
          <w:rFonts w:ascii="Arial Unicode MS" w:cs="Arial Unicode MS" w:eastAsia="Arial Unicode MS" w:hAnsi="Arial Unicode MS"/>
          <w:rtl w:val="0"/>
        </w:rPr>
        <w:t xml:space="preserve">当社は、ユーザーの個人情報を、別途定めるプライバシーポリシーに基づき適切に取り扱う。</w:t>
      </w:r>
    </w:p>
    <w:p w:rsidR="00000000" w:rsidDel="00000000" w:rsidP="00000000" w:rsidRDefault="00000000" w:rsidRPr="00000000" w14:paraId="0000004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sz w:val="34"/>
          <w:szCs w:val="34"/>
        </w:rPr>
      </w:pPr>
      <w:bookmarkStart w:colFirst="0" w:colLast="0" w:name="_oul071th6r0z" w:id="14"/>
      <w:bookmarkEnd w:id="14"/>
      <w:r w:rsidDel="00000000" w:rsidR="00000000" w:rsidRPr="00000000">
        <w:rPr>
          <w:rFonts w:ascii="Arial Unicode MS" w:cs="Arial Unicode MS" w:eastAsia="Arial Unicode MS" w:hAnsi="Arial Unicode MS"/>
          <w:b w:val="1"/>
          <w:bCs w:val="1"/>
          <w:sz w:val="34"/>
          <w:szCs w:val="34"/>
          <w:rtl w:val="0"/>
        </w:rPr>
        <w:t xml:space="preserve">第14条（免責事項）</w:t>
      </w:r>
    </w:p>
    <w:p w:rsidR="00000000" w:rsidDel="00000000" w:rsidP="00000000" w:rsidRDefault="00000000" w:rsidRPr="00000000" w14:paraId="0000004B">
      <w:pPr>
        <w:numPr>
          <w:ilvl w:val="0"/>
          <w:numId w:val="6"/>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本サービスの提供状況、遅延、障害等により発生した損害について、当社は故意または重大な過失がない限り責任を負わない。</w:t>
      </w:r>
    </w:p>
    <w:p w:rsidR="00000000" w:rsidDel="00000000" w:rsidP="00000000" w:rsidRDefault="00000000" w:rsidRPr="00000000" w14:paraId="0000004C">
      <w:pPr>
        <w:numPr>
          <w:ilvl w:val="0"/>
          <w:numId w:val="6"/>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当社は、ユーザー間またはユーザーと加盟店間の紛争について、原則関与しない。</w:t>
      </w:r>
    </w:p>
    <w:p w:rsidR="00000000" w:rsidDel="00000000" w:rsidP="00000000" w:rsidRDefault="00000000" w:rsidRPr="00000000" w14:paraId="0000004D">
      <w:pPr>
        <w:numPr>
          <w:ilvl w:val="0"/>
          <w:numId w:val="6"/>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当社は、決済情報の正確性、完全性、有用性を保証しない。</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sz w:val="34"/>
          <w:szCs w:val="34"/>
        </w:rPr>
      </w:pPr>
      <w:bookmarkStart w:colFirst="0" w:colLast="0" w:name="_edmawrdvyiu5" w:id="15"/>
      <w:bookmarkEnd w:id="15"/>
      <w:r w:rsidDel="00000000" w:rsidR="00000000" w:rsidRPr="00000000">
        <w:rPr>
          <w:rFonts w:ascii="Arial Unicode MS" w:cs="Arial Unicode MS" w:eastAsia="Arial Unicode MS" w:hAnsi="Arial Unicode MS"/>
          <w:b w:val="1"/>
          <w:bCs w:val="1"/>
          <w:sz w:val="34"/>
          <w:szCs w:val="34"/>
          <w:rtl w:val="0"/>
        </w:rPr>
        <w:t xml:space="preserve">第15条（損害賠償）</w:t>
      </w:r>
    </w:p>
    <w:p w:rsidR="00000000" w:rsidDel="00000000" w:rsidP="00000000" w:rsidRDefault="00000000" w:rsidRPr="00000000" w14:paraId="00000050">
      <w:pPr>
        <w:spacing w:after="240" w:before="240" w:lineRule="auto"/>
        <w:rPr/>
      </w:pPr>
      <w:r w:rsidDel="00000000" w:rsidR="00000000" w:rsidRPr="00000000">
        <w:rPr>
          <w:rFonts w:ascii="Arial Unicode MS" w:cs="Arial Unicode MS" w:eastAsia="Arial Unicode MS" w:hAnsi="Arial Unicode MS"/>
          <w:rtl w:val="0"/>
        </w:rPr>
        <w:t xml:space="preserve">ユーザーが本規約に違反し当社に損害を与えた場合、ユーザーは当社に対し通常かつ直接の損害を賠償しなければならない。</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sz w:val="34"/>
          <w:szCs w:val="34"/>
        </w:rPr>
      </w:pPr>
      <w:bookmarkStart w:colFirst="0" w:colLast="0" w:name="_cvk7wx6c9p8w" w:id="16"/>
      <w:bookmarkEnd w:id="16"/>
      <w:r w:rsidDel="00000000" w:rsidR="00000000" w:rsidRPr="00000000">
        <w:rPr>
          <w:rFonts w:ascii="Arial Unicode MS" w:cs="Arial Unicode MS" w:eastAsia="Arial Unicode MS" w:hAnsi="Arial Unicode MS"/>
          <w:b w:val="1"/>
          <w:bCs w:val="1"/>
          <w:sz w:val="34"/>
          <w:szCs w:val="34"/>
          <w:rtl w:val="0"/>
        </w:rPr>
        <w:t xml:space="preserve">第16条（契約終了）</w:t>
      </w:r>
    </w:p>
    <w:p w:rsidR="00000000" w:rsidDel="00000000" w:rsidP="00000000" w:rsidRDefault="00000000" w:rsidRPr="00000000" w14:paraId="00000053">
      <w:pPr>
        <w:numPr>
          <w:ilvl w:val="0"/>
          <w:numId w:val="9"/>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ユーザーは、所定の手続により本サービスの利用登録を解除できる。</w:t>
      </w:r>
    </w:p>
    <w:p w:rsidR="00000000" w:rsidDel="00000000" w:rsidP="00000000" w:rsidRDefault="00000000" w:rsidRPr="00000000" w14:paraId="00000054">
      <w:pPr>
        <w:numPr>
          <w:ilvl w:val="0"/>
          <w:numId w:val="9"/>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当社は、ユーザーが本規約に違反した場合、事前通知なく利用停止または登録抹消ができる。</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sz w:val="34"/>
          <w:szCs w:val="34"/>
        </w:rPr>
      </w:pPr>
      <w:bookmarkStart w:colFirst="0" w:colLast="0" w:name="_3pbmlhxsmanv" w:id="17"/>
      <w:bookmarkEnd w:id="17"/>
      <w:r w:rsidDel="00000000" w:rsidR="00000000" w:rsidRPr="00000000">
        <w:rPr>
          <w:rFonts w:ascii="Arial Unicode MS" w:cs="Arial Unicode MS" w:eastAsia="Arial Unicode MS" w:hAnsi="Arial Unicode MS"/>
          <w:b w:val="1"/>
          <w:bCs w:val="1"/>
          <w:sz w:val="34"/>
          <w:szCs w:val="34"/>
          <w:rtl w:val="0"/>
        </w:rPr>
        <w:t xml:space="preserve">第17条（反社会的勢力の排除）</w:t>
      </w:r>
    </w:p>
    <w:p w:rsidR="00000000" w:rsidDel="00000000" w:rsidP="00000000" w:rsidRDefault="00000000" w:rsidRPr="00000000" w14:paraId="00000057">
      <w:pPr>
        <w:numPr>
          <w:ilvl w:val="0"/>
          <w:numId w:val="8"/>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当社およびユーザーは、反社会的勢力でないことを表明・保証する。</w:t>
      </w:r>
    </w:p>
    <w:p w:rsidR="00000000" w:rsidDel="00000000" w:rsidP="00000000" w:rsidRDefault="00000000" w:rsidRPr="00000000" w14:paraId="00000058">
      <w:pPr>
        <w:numPr>
          <w:ilvl w:val="0"/>
          <w:numId w:val="8"/>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反社会的勢力に該当すると判明した場合、当社は通知なく契約を解除できる。</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sz w:val="34"/>
          <w:szCs w:val="34"/>
        </w:rPr>
      </w:pPr>
      <w:bookmarkStart w:colFirst="0" w:colLast="0" w:name="_lvut7aqvobl5" w:id="18"/>
      <w:bookmarkEnd w:id="18"/>
      <w:r w:rsidDel="00000000" w:rsidR="00000000" w:rsidRPr="00000000">
        <w:rPr>
          <w:rFonts w:ascii="Arial Unicode MS" w:cs="Arial Unicode MS" w:eastAsia="Arial Unicode MS" w:hAnsi="Arial Unicode MS"/>
          <w:b w:val="1"/>
          <w:bCs w:val="1"/>
          <w:sz w:val="34"/>
          <w:szCs w:val="34"/>
          <w:rtl w:val="0"/>
        </w:rPr>
        <w:t xml:space="preserve">第18条（準拠法・管轄）</w:t>
      </w:r>
    </w:p>
    <w:p w:rsidR="00000000" w:rsidDel="00000000" w:rsidP="00000000" w:rsidRDefault="00000000" w:rsidRPr="00000000" w14:paraId="0000005B">
      <w:pPr>
        <w:numPr>
          <w:ilvl w:val="0"/>
          <w:numId w:val="12"/>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本規約は日本法を準拠法とする。</w:t>
      </w:r>
    </w:p>
    <w:p w:rsidR="00000000" w:rsidDel="00000000" w:rsidP="00000000" w:rsidRDefault="00000000" w:rsidRPr="00000000" w14:paraId="0000005C">
      <w:pPr>
        <w:numPr>
          <w:ilvl w:val="0"/>
          <w:numId w:val="12"/>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本サービスに関する紛争は、当社本店所在地を管轄する地方裁判所を専属的合意管轄とする。</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sz w:val="34"/>
          <w:szCs w:val="34"/>
        </w:rPr>
      </w:pPr>
      <w:bookmarkStart w:colFirst="0" w:colLast="0" w:name="_9v8qn9sf32ea" w:id="19"/>
      <w:bookmarkEnd w:id="19"/>
      <w:r w:rsidDel="00000000" w:rsidR="00000000" w:rsidRPr="00000000">
        <w:rPr>
          <w:rFonts w:ascii="Arial Unicode MS" w:cs="Arial Unicode MS" w:eastAsia="Arial Unicode MS" w:hAnsi="Arial Unicode MS"/>
          <w:b w:val="1"/>
          <w:bCs w:val="1"/>
          <w:sz w:val="34"/>
          <w:szCs w:val="34"/>
          <w:rtl w:val="0"/>
        </w:rPr>
        <w:t xml:space="preserve">第19条（規約の変更）</w:t>
      </w:r>
    </w:p>
    <w:p w:rsidR="00000000" w:rsidDel="00000000" w:rsidP="00000000" w:rsidRDefault="00000000" w:rsidRPr="00000000" w14:paraId="0000005F">
      <w:pPr>
        <w:spacing w:after="240" w:before="240" w:lineRule="auto"/>
        <w:rPr/>
      </w:pPr>
      <w:r w:rsidDel="00000000" w:rsidR="00000000" w:rsidRPr="00000000">
        <w:rPr>
          <w:rFonts w:ascii="Arial Unicode MS" w:cs="Arial Unicode MS" w:eastAsia="Arial Unicode MS" w:hAnsi="Arial Unicode MS"/>
          <w:rtl w:val="0"/>
        </w:rPr>
        <w:t xml:space="preserve">当社は、ユーザーの不利益が軽微な場合または合理的理由がある場合、規約を変更できる。変更後の内容は当社サイトに掲示された時点で効力を生じる。</w:t>
      </w:r>
    </w:p>
    <w:p w:rsidR="00000000" w:rsidDel="00000000" w:rsidP="00000000" w:rsidRDefault="00000000" w:rsidRPr="00000000" w14:paraId="00000060">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