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海外法規調査委託契約書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法規調査委託契約書（以下「本契約」という。）は、●●株式会社（以下「甲」という。）と、●●（以下「乙」という。）との間で、海外法令・規制等に関する調査業務の委託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甲は、海外進出、海外取引、海外サービス提供その他国際事業に関連して必要となる法規制等の調査業務を乙に委託し、乙はこれを受託する。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1　乙が受託する業務（以下「本業務」という。）は、次の各号に定める内容とする。</w:t>
        <w:br w:type="textWrapping"/>
        <w:t xml:space="preserve">(1) 海外の法令、規制、ガイドライン、行政通達その他法関連情報の調査</w:t>
        <w:br w:type="textWrapping"/>
        <w:t xml:space="preserve">(2) 海外における業界規制、許認可制度、輸出入規制、個人情報保護規制その他関連制度の調査</w:t>
        <w:br w:type="textWrapping"/>
        <w:t xml:space="preserve">(3) 現地法制度に関する情報収集及び整理</w:t>
        <w:br w:type="textWrapping"/>
        <w:t xml:space="preserve">(4) 調査結果の報告書作成</w:t>
        <w:br w:type="textWrapping"/>
        <w:t xml:space="preserve">(5)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具体的な調査対象国、調査範囲、成果物、納期その他必要事項は、別途書面又は電磁的方法により定める。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乙は、甲の事前の書面承諾を得ない限り、本業務の全部又は一部を第三者へ再委託してはならない。</w:t>
        <w:br w:type="textWrapping"/>
        <w:t xml:space="preserve">2　乙が甲の承諾を得て再委託を行う場合であっても、乙は再委託先の行為について一切の責任を負う。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第4条（善管注意義務）</w:t>
        <w:br w:type="textWrapping"/>
      </w:r>
      <w:r w:rsidDel="00000000" w:rsidR="00000000" w:rsidRPr="00000000">
        <w:rPr>
          <w:rFonts w:ascii="Arial Unicode MS" w:cs="Arial Unicode MS" w:eastAsia="Arial Unicode MS" w:hAnsi="Arial Unicode MS"/>
          <w:sz w:val="20"/>
          <w:szCs w:val="20"/>
          <w:rtl w:val="0"/>
        </w:rPr>
        <w:t xml:space="preserve">乙は、専門的知見を有する事業者として、善良なる管理者の注意をもって本業務を遂行する。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第5条（調査方法）</w:t>
        <w:br w:type="textWrapping"/>
      </w:r>
      <w:r w:rsidDel="00000000" w:rsidR="00000000" w:rsidRPr="00000000">
        <w:rPr>
          <w:rFonts w:ascii="Arial Unicode MS" w:cs="Arial Unicode MS" w:eastAsia="Arial Unicode MS" w:hAnsi="Arial Unicode MS"/>
          <w:sz w:val="20"/>
          <w:szCs w:val="20"/>
          <w:rtl w:val="0"/>
        </w:rPr>
        <w:t xml:space="preserve">1　乙は、公的機関、公表資料、法令データベース、現地専門家から提供された情報その他合理的な方法により調査を行う。</w:t>
        <w:br w:type="textWrapping"/>
        <w:t xml:space="preserve">2　乙は、必要に応じて現地弁護士、コンサルタントその他専門家の意見を参照することができる。</w:t>
        <w:br w:type="textWrapping"/>
        <w:t xml:space="preserve">3　乙は、現地専門家の意見を利用した場合であっても、その内容を無条件に保証するものではない。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第6条（報告義務）</w:t>
        <w:br w:type="textWrapping"/>
      </w:r>
      <w:r w:rsidDel="00000000" w:rsidR="00000000" w:rsidRPr="00000000">
        <w:rPr>
          <w:rFonts w:ascii="Arial Unicode MS" w:cs="Arial Unicode MS" w:eastAsia="Arial Unicode MS" w:hAnsi="Arial Unicode MS"/>
          <w:sz w:val="20"/>
          <w:szCs w:val="20"/>
          <w:rtl w:val="0"/>
        </w:rPr>
        <w:t xml:space="preserve">1　乙は、甲に対し、本業務の進捗状況を適宜報告する。</w:t>
        <w:br w:type="textWrapping"/>
        <w:t xml:space="preserve">2　乙は、本業務完了後、調査結果を記載した報告書その他成果物を甲へ提出する。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第7条（成果物の性質）</w:t>
        <w:br w:type="textWrapping"/>
      </w:r>
      <w:r w:rsidDel="00000000" w:rsidR="00000000" w:rsidRPr="00000000">
        <w:rPr>
          <w:rFonts w:ascii="Arial Unicode MS" w:cs="Arial Unicode MS" w:eastAsia="Arial Unicode MS" w:hAnsi="Arial Unicode MS"/>
          <w:sz w:val="20"/>
          <w:szCs w:val="20"/>
          <w:rtl w:val="0"/>
        </w:rPr>
        <w:t xml:space="preserve">1　甲は、乙による調査結果が、調査時点における法令・制度等に基づく参考情報であることを理解し、最終的な法的判断については自らの責任で行う。</w:t>
        <w:br w:type="textWrapping"/>
        <w:t xml:space="preserve">2　乙は、本業務が弁護士法その他法令に定める法律事務に該当しない範囲で行われることを確認する。</w:t>
        <w:br w:type="textWrapping"/>
        <w:t xml:space="preserve">3　乙は、調査対象国における法令改正、制度変更、行政運用変更等により、調査結果が将来的に変更される可能性について責任を負わない。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乙が本業務遂行上必要となる翻訳費用、現地専門家費用、データベース利用料、交通費その他実費を負担した場合、甲はこれを負担する。</w:t>
        <w:br w:type="textWrapping"/>
        <w:t xml:space="preserve">3　支払条件は、別途定める請求条件に従う。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本業務により作成された報告書その他成果物の著作権は、乙に帰属する。</w:t>
        <w:br w:type="textWrapping"/>
        <w:t xml:space="preserve">2　甲は、自己の内部利用目的に限り、成果物を利用することができる。</w:t>
        <w:br w:type="textWrapping"/>
        <w:t xml:space="preserve">3　甲は、乙の事前承諾なく、成果物を第三者へ提供、公表、転載又は商業利用してはならない。</w:t>
        <w:br w:type="textWrapping"/>
        <w:t xml:space="preserve">4　乙が本業務遂行以前から保有していたノウハウ、テンプレート、調査手法その他の知的財産権は乙に留保される。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甲及び乙は、本契約又は本業務に関連して知り得た相手方の技術上、営業上その他一切の秘密情報を、相手方の事前承諾なく第三者へ開示又は漏えいしてはならない。</w:t>
        <w:br w:type="textWrapping"/>
        <w:t xml:space="preserve">2　前項の義務は、次の各号に該当する情報には適用しない。</w:t>
        <w:br w:type="textWrapping"/>
        <w:t xml:space="preserve">(1) 取得時点で既に公知であった情報</w:t>
        <w:br w:type="textWrapping"/>
        <w:t xml:space="preserve">(2) 取得後、自己の責によらず公知となった情報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本条の義務は、本契約終了後も3年間存続する。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第11条（個人情報等の取扱い）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乙は、本業務に関連して個人情報その他法令上保護される情報を取り扱う場合、関係法令を遵守し、適切に管理する。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第12条（非保証）</w:t>
        <w:br w:type="textWrapping"/>
      </w:r>
      <w:r w:rsidDel="00000000" w:rsidR="00000000" w:rsidRPr="00000000">
        <w:rPr>
          <w:rFonts w:ascii="Arial Unicode MS" w:cs="Arial Unicode MS" w:eastAsia="Arial Unicode MS" w:hAnsi="Arial Unicode MS"/>
          <w:sz w:val="20"/>
          <w:szCs w:val="20"/>
          <w:rtl w:val="0"/>
        </w:rPr>
        <w:t xml:space="preserve">1　乙は、調査結果について、その完全性、正確性、最新性、特定目的適合性その他一切を保証しない。</w:t>
        <w:br w:type="textWrapping"/>
        <w:t xml:space="preserve">2　乙は、現地法令解釈、行政運用、裁判例変更その他事情変更により甲に生じた損害について責任を負わない。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1　甲及び乙は、自己の責めに帰すべき事由により相手方へ損害を与えた場合、通常かつ直接の損害に限り賠償責任を負う。</w:t>
        <w:br w:type="textWrapping"/>
        <w:t xml:space="preserve">2　乙の損害賠償責任の総額は、甲が乙へ支払った本業務の報酬総額を上限とする。</w:t>
        <w:br w:type="textWrapping"/>
        <w:t xml:space="preserve">3　乙は、逸失利益、間接損害、特別損害その他予見可能性の有無を問わず責任を負わない。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甲又は乙は、相手方が本契約に違反し、相当期間を定めて是正催告を行ったにもかかわらず改善されない場合、本契約を解除することができる。</w:t>
        <w:br w:type="textWrapping"/>
        <w:t xml:space="preserve">2　甲又は乙は、相手方に次の各号の事由が生じた場合、催告なく直ちに本契約を解除できる。</w:t>
        <w:br w:type="textWrapping"/>
        <w:t xml:space="preserve">(1) 支払停止又は支払不能</w:t>
        <w:br w:type="textWrapping"/>
        <w:t xml:space="preserve">(2) 破産手続、民事再生手続その他倒産手続開始申立て</w:t>
        <w:br w:type="textWrapping"/>
        <w:t xml:space="preserve">(3) 差押え、仮差押え又は租税滞納処分</w:t>
        <w:br w:type="textWrapping"/>
        <w:t xml:space="preserve">(4) 反社会的勢力との関与が判明した場合</w:t>
        <w:br w:type="textWrapping"/>
        <w:t xml:space="preserve">(5) 相手方との信頼関係を著しく損なう行為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甲及び乙は、自ら及びその役員等が暴力団その他反社会的勢力に該当しないことを表明保証する。</w:t>
        <w:br w:type="textWrapping"/>
        <w:t xml:space="preserve">2　甲又は乙は、相手方が反社会的勢力と関与していることが判明した場合、何らの催告なく本契約を解除できる。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本契約は日本法に準拠し、日本法に基づき解釈される。</w:t>
        <w:br w:type="textWrapping"/>
        <w:t xml:space="preserve">2　本契約に関して紛争が生じた場合、●●地方裁判所を第一審の専属的合意管轄裁判所とする。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br w:type="textWrapping"/>
        <w:t xml:space="preserve">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br w:type="textWrapping"/>
        <w:t xml:space="preserve">代表者名：　　　　　　　　　　　　</w:t>
        <w:br w:type="textWrapping"/>
        <w:t xml:space="preserve">印</w:t>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