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qmkf05rhlkx" w:id="0"/>
      <w:bookmarkEnd w:id="0"/>
      <w:r w:rsidDel="00000000" w:rsidR="00000000" w:rsidRPr="00000000">
        <w:rPr>
          <w:rFonts w:ascii="Arial Unicode MS" w:cs="Arial Unicode MS" w:eastAsia="Arial Unicode MS" w:hAnsi="Arial Unicode MS"/>
          <w:b w:val="1"/>
          <w:bCs w:val="1"/>
          <w:sz w:val="44"/>
          <w:szCs w:val="44"/>
          <w:rtl w:val="0"/>
        </w:rPr>
        <w:t xml:space="preserve">海外企業との法務連携覚書（MOU）</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海外企業との法務支援、コンプライアンス対応、契約レビュー、クロスボーダー案件対応等に関する協力体制を定めるため、●●株式会社（以下「甲」という。）と●●株式会社（以下「乙」という。）は、以下のとおり海外企業との法務連携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sd82kh7dwn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および乙が、海外企業との取引、国際契約、法務支援、コンプライアンス体制構築、紛争予防その他国際法務分野に関する業務について相互に連携し、円滑な業務遂行および情報共有を行うための基本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kzb3hv4z4o7" w:id="2"/>
      <w:bookmarkEnd w:id="2"/>
      <w:r w:rsidDel="00000000" w:rsidR="00000000" w:rsidRPr="00000000">
        <w:rPr>
          <w:rFonts w:ascii="Arial Unicode MS" w:cs="Arial Unicode MS" w:eastAsia="Arial Unicode MS" w:hAnsi="Arial Unicode MS"/>
          <w:b w:val="1"/>
          <w:bCs w:val="1"/>
          <w:rtl w:val="0"/>
        </w:rPr>
        <w:t xml:space="preserve">第2条（連携業務の内容）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甲および乙は、次の各号に定める業務について、必要に応じて協力・連携を行うものとする。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海外企業との契約書作成、レビューおよび交渉支援</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英文契約書その他外国語契約書の確認および翻訳支援</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海外法規制、輸出入規制、制裁規制等に関する情報共有</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海外企業との紛争予防およびリスク管理支援</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国際コンプライアンス体制構築支援</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海外法律事務所、専門家または現地パートナーとの連携</w:t>
      </w:r>
    </w:p>
    <w:p w:rsidR="00000000" w:rsidDel="00000000" w:rsidP="00000000" w:rsidRDefault="00000000" w:rsidRPr="00000000" w14:paraId="0000001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前各号に付随または関連する業務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2r7ysugjx3sb" w:id="3"/>
      <w:bookmarkEnd w:id="3"/>
      <w:r w:rsidDel="00000000" w:rsidR="00000000" w:rsidRPr="00000000">
        <w:rPr>
          <w:rFonts w:ascii="Arial Unicode MS" w:cs="Arial Unicode MS" w:eastAsia="Arial Unicode MS" w:hAnsi="Arial Unicode MS"/>
          <w:b w:val="1"/>
          <w:bCs w:val="1"/>
          <w:rtl w:val="0"/>
        </w:rPr>
        <w:t xml:space="preserve">第3条（法的拘束力）</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本覚書は、甲乙間の基本的な協力関係を確認するものであり、個別案件に関する具体的な権利義務、報酬、成果物、責任範囲等については、別途締結する契約書または個別合意により定めるものとする。</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本覚書の締結により、甲または乙に対し、独占的な取引義務、業務委託義務または案件紹介義務が発生するものではない。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6lra47t7hddd" w:id="4"/>
      <w:bookmarkEnd w:id="4"/>
      <w:r w:rsidDel="00000000" w:rsidR="00000000" w:rsidRPr="00000000">
        <w:rPr>
          <w:rFonts w:ascii="Arial Unicode MS" w:cs="Arial Unicode MS" w:eastAsia="Arial Unicode MS" w:hAnsi="Arial Unicode MS"/>
          <w:b w:val="1"/>
          <w:bCs w:val="1"/>
          <w:rtl w:val="0"/>
        </w:rPr>
        <w:t xml:space="preserve">第4条（秘密保持）</w:t>
      </w:r>
    </w:p>
    <w:p w:rsidR="00000000" w:rsidDel="00000000" w:rsidP="00000000" w:rsidRDefault="00000000" w:rsidRPr="00000000" w14:paraId="0000001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覚書に関連して知り得た相手方または顧客企業に関する技術上、営業上、法務上その他一切の非公開情報を秘密として管理し、相手方の事前の書面承諾なく第三者に開示または漏えいしてはならない。</w:t>
      </w:r>
    </w:p>
    <w:p w:rsidR="00000000" w:rsidDel="00000000" w:rsidP="00000000" w:rsidRDefault="00000000" w:rsidRPr="00000000" w14:paraId="0000001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前項の規定は、次の各号のいずれかに該当する情報には適用しない。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開示時点で既に公知であった情報</w:t>
        <w:br w:type="textWrapping"/>
        <w:t xml:space="preserve">(2) 開示後、受領者の責によらず公知となった情報</w:t>
        <w:br w:type="textWrapping"/>
        <w:t xml:space="preserve">(3) 正当な権限を有する第三者から適法に取得した情報</w:t>
        <w:br w:type="textWrapping"/>
        <w:t xml:space="preserve">(4) 開示前から保有していたことを証明できる情報</w:t>
        <w:br w:type="textWrapping"/>
        <w:t xml:space="preserve">(5) 法令または裁判所その他公的機関により開示を求められた情報</w:t>
      </w:r>
    </w:p>
    <w:p w:rsidR="00000000" w:rsidDel="00000000" w:rsidP="00000000" w:rsidRDefault="00000000" w:rsidRPr="00000000" w14:paraId="0000001A">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甲および乙は、秘密情報を本覚書の目的以外に利用してはならない。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p65vjc91hvrm" w:id="5"/>
      <w:bookmarkEnd w:id="5"/>
      <w:r w:rsidDel="00000000" w:rsidR="00000000" w:rsidRPr="00000000">
        <w:rPr>
          <w:rFonts w:ascii="Arial Unicode MS" w:cs="Arial Unicode MS" w:eastAsia="Arial Unicode MS" w:hAnsi="Arial Unicode MS"/>
          <w:b w:val="1"/>
          <w:bCs w:val="1"/>
          <w:rtl w:val="0"/>
        </w:rPr>
        <w:t xml:space="preserve">第5条（個人情報保護）</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甲および乙は、本覚書に関連して個人情報を取り扱う場合、個人情報保護法その他関連法令を遵守し、適切に管理するものとする。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qco8jdmonb2" w:id="6"/>
      <w:bookmarkEnd w:id="6"/>
      <w:r w:rsidDel="00000000" w:rsidR="00000000" w:rsidRPr="00000000">
        <w:rPr>
          <w:rFonts w:ascii="Arial Unicode MS" w:cs="Arial Unicode MS" w:eastAsia="Arial Unicode MS" w:hAnsi="Arial Unicode MS"/>
          <w:b w:val="1"/>
          <w:bCs w:val="1"/>
          <w:rtl w:val="0"/>
        </w:rPr>
        <w:t xml:space="preserve">第6条（反社会的勢力の排除）</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甲および乙は、自らおよびその役員、実質的支配者等が反社会的勢力に該当しないことを表明し、保証する。</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甲または乙が前項に違反した場合、相手方は何らの催告を要せず本覚書を解除することができる。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vxqd9v25z0ys"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個別案件において作成された契約書、資料、レポート、翻訳物その他成果物に関する知的財産権の帰属は、別途個別契約により定めるものとする。</w:t>
      </w:r>
    </w:p>
    <w:p w:rsidR="00000000" w:rsidDel="00000000" w:rsidP="00000000" w:rsidRDefault="00000000" w:rsidRPr="00000000" w14:paraId="00000025">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個別契約に定めがない場合、原則として当該成果物を作成した当事者に帰属するものとする。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jas6i1zg0b8" w:id="8"/>
      <w:bookmarkEnd w:id="8"/>
      <w:r w:rsidDel="00000000" w:rsidR="00000000" w:rsidRPr="00000000">
        <w:rPr>
          <w:rFonts w:ascii="Arial Unicode MS" w:cs="Arial Unicode MS" w:eastAsia="Arial Unicode MS" w:hAnsi="Arial Unicode MS"/>
          <w:b w:val="1"/>
          <w:bCs w:val="1"/>
          <w:rtl w:val="0"/>
        </w:rPr>
        <w:t xml:space="preserve">第8条（責任の制限）</w:t>
      </w:r>
    </w:p>
    <w:p w:rsidR="00000000" w:rsidDel="00000000" w:rsidP="00000000" w:rsidRDefault="00000000" w:rsidRPr="00000000" w14:paraId="0000002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甲および乙は、本覚書に基づく連携に関連して相手方に損害を与えた場合、故意または重大な過失がある場合を除き、その責任を負わない。</w:t>
      </w:r>
    </w:p>
    <w:p w:rsidR="00000000" w:rsidDel="00000000" w:rsidP="00000000" w:rsidRDefault="00000000" w:rsidRPr="00000000" w14:paraId="0000002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海外法令、現地規制または外国当局の判断等に起因して発生した損害について、甲および乙は相互に責任を負わない。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f8tdam8l3ow"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2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本覚書の有効期間は、締結日から1年間とする。</w:t>
      </w:r>
    </w:p>
    <w:p w:rsidR="00000000" w:rsidDel="00000000" w:rsidP="00000000" w:rsidRDefault="00000000" w:rsidRPr="00000000" w14:paraId="0000002D">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期間満了日の1か月前までに甲乙いずれからも書面による終了通知がない場合、本覚書は同一条件でさらに1年間更新されるものとし、以後も同様とする。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3l8vaxdkjmu0" w:id="10"/>
      <w:bookmarkEnd w:id="10"/>
      <w:r w:rsidDel="00000000" w:rsidR="00000000" w:rsidRPr="00000000">
        <w:rPr>
          <w:rFonts w:ascii="Arial Unicode MS" w:cs="Arial Unicode MS" w:eastAsia="Arial Unicode MS" w:hAnsi="Arial Unicode MS"/>
          <w:b w:val="1"/>
          <w:bCs w:val="1"/>
          <w:rtl w:val="0"/>
        </w:rPr>
        <w:t xml:space="preserve">第10条（解除）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甲または乙は、相手方が本覚書に重大な違反をし、相当期間を定めて是正を求めたにもかかわらず改善されない場合、本覚書を解除することができる。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ao2ks27ei6ht" w:id="11"/>
      <w:bookmarkEnd w:id="11"/>
      <w:r w:rsidDel="00000000" w:rsidR="00000000" w:rsidRPr="00000000">
        <w:rPr>
          <w:rFonts w:ascii="Arial Unicode MS" w:cs="Arial Unicode MS" w:eastAsia="Arial Unicode MS" w:hAnsi="Arial Unicode MS"/>
          <w:b w:val="1"/>
          <w:bCs w:val="1"/>
          <w:rtl w:val="0"/>
        </w:rPr>
        <w:t xml:space="preserve">第11条（準拠法および管轄）</w:t>
      </w:r>
    </w:p>
    <w:p w:rsidR="00000000" w:rsidDel="00000000" w:rsidP="00000000" w:rsidRDefault="00000000" w:rsidRPr="00000000" w14:paraId="0000003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本覚書は、日本法に準拠し、日本法に従って解釈されるものとする。</w:t>
      </w:r>
    </w:p>
    <w:p w:rsidR="00000000" w:rsidDel="00000000" w:rsidP="00000000" w:rsidRDefault="00000000" w:rsidRPr="00000000" w14:paraId="0000003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本覚書に関して紛争が生じた場合、東京地方裁判所を第一審の専属的合意管轄裁判所とする。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lud2c6w2eh2"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本覚書に定めのない事項または本覚書の解釈に疑義が生じた場合、甲および乙は誠意をもって協議し、解決するものとする。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本覚書締結の証として、本書2通を作成し、甲乙各1通を保有する。</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jkmcnxev9mld"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m1l3hmjlp21g"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