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liaq59aecj87" w:id="0"/>
      <w:bookmarkEnd w:id="0"/>
      <w:r w:rsidDel="00000000" w:rsidR="00000000" w:rsidRPr="00000000">
        <w:rPr>
          <w:rFonts w:ascii="Arial Unicode MS" w:cs="Arial Unicode MS" w:eastAsia="Arial Unicode MS" w:hAnsi="Arial Unicode MS"/>
          <w:b w:val="1"/>
          <w:bCs w:val="1"/>
          <w:sz w:val="46"/>
          <w:szCs w:val="46"/>
          <w:rtl w:val="0"/>
        </w:rPr>
        <w:t xml:space="preserve">取引仲介サービス利用規約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オンライン取引仲介サービス（以下「本サービス」という。）の利用条件を定めるものです。本サービスを利用するすべてのユーザー（以下「利用者」という。）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d97lm83qu47" w:id="1"/>
      <w:bookmarkEnd w:id="1"/>
      <w:r w:rsidDel="00000000" w:rsidR="00000000" w:rsidRPr="00000000">
        <w:rPr>
          <w:rFonts w:ascii="Arial Unicode MS" w:cs="Arial Unicode MS" w:eastAsia="Arial Unicode MS" w:hAnsi="Arial Unicode MS"/>
          <w:b w:val="1"/>
          <w:bCs w:val="1"/>
          <w:sz w:val="34"/>
          <w:szCs w:val="34"/>
          <w:rtl w:val="0"/>
        </w:rPr>
        <w:t xml:space="preserve">第1条（本規約の適用）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本規約は、当社が提供する本サービスの利用に関する一切の関係に適用されます。</w:t>
        <w:br w:type="textWrapping"/>
        <w:t xml:space="preserve">2　当社が本サービスに関して別途定めるガイドライン、通知、追加規約等（以下「個別規定」という。）は、本規約の一部を構成するものとします。</w:t>
        <w:br w:type="textWrapping"/>
        <w:t xml:space="preserve">3　本規約と個別規定が矛盾抵触する場合、個別規定が優先して適用されます。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km7b8cbg460"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本規約における用語の定義は、次のとおりとします。</w:t>
        <w:br w:type="textWrapping"/>
        <w:t xml:space="preserve">1　「利用者」とは、本サービスを利用するすべての個人または法人。</w:t>
        <w:br w:type="textWrapping"/>
        <w:t xml:space="preserve">2　「出品者」とは、本サービスを通じて商品・役務の提供を希望する者。</w:t>
        <w:br w:type="textWrapping"/>
        <w:t xml:space="preserve">3　「購入者」とは、本サービスを通じて商品・役務の提供を受ける者。</w:t>
        <w:br w:type="textWrapping"/>
        <w:t xml:space="preserve">4　「取引」とは、本サービスを通じて行われる売買または役務提供に関する契約全般。</w:t>
        <w:br w:type="textWrapping"/>
        <w:t xml:space="preserve">5　「仲介機能」とは、当社が提供する出品・検索・決済補助・メッセージ等の利用支援機能をいう。</w:t>
        <w:br w:type="textWrapping"/>
        <w:t xml:space="preserve">6　「取引情報」とは、商品説明、価格、メッセージ、レビュー等、本サービス内で利用者が投稿する一切の情報。</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55jzisbo4o6"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本サービスは、利用者同士の取引を円滑に行うためのオンライン仲介プラットフォームです。</w:t>
        <w:br w:type="textWrapping"/>
        <w:t xml:space="preserve">2　当社は、利用者間の契約当事者ではなく、売買・役務提供契約は出品者と購入者の間で直接成立するものとします。</w:t>
        <w:br w:type="textWrapping"/>
        <w:t xml:space="preserve">3　当社は、決済サービス、配送サービス、保証などの付随機能を提供することがあります。</w:t>
        <w:br w:type="textWrapping"/>
        <w:t xml:space="preserve">4　当社は、本サービスの全部または一部について、事前告知のうえ変更・追加・終了することができます。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wq92gjeq6xs"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本サービスの利用を希望する者は、当社指定の方法により登録申請を行うものとします。</w:t>
        <w:br w:type="textWrapping"/>
        <w:t xml:space="preserve">2　当社は、以下の事由がある場合には登録申請を承認しないことがあります。</w:t>
        <w:br w:type="textWrapping"/>
        <w:t xml:space="preserve">　(1)　虚偽の情報を届け出た場合</w:t>
        <w:br w:type="textWrapping"/>
        <w:t xml:space="preserve">　(2)　反社会的勢力またはその関係者であると当社が判断した場合</w:t>
        <w:br w:type="textWrapping"/>
        <w:t xml:space="preserve">　(3)　過去に利用規約違反等により利用停止処分を受けた者である場合</w:t>
        <w:br w:type="textWrapping"/>
        <w:t xml:space="preserve">　(4)　その他、当社が不適切と判断する場合</w:t>
        <w:br w:type="textWrapping"/>
        <w:t xml:space="preserve">3　利用者は、登録情報に変更が生じた場合には遅滞なく修正するものとします。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l2xpsb3jb3g" w:id="5"/>
      <w:bookmarkEnd w:id="5"/>
      <w:r w:rsidDel="00000000" w:rsidR="00000000" w:rsidRPr="00000000">
        <w:rPr>
          <w:rFonts w:ascii="Arial Unicode MS" w:cs="Arial Unicode MS" w:eastAsia="Arial Unicode MS" w:hAnsi="Arial Unicode MS"/>
          <w:b w:val="1"/>
          <w:bCs w:val="1"/>
          <w:sz w:val="34"/>
          <w:szCs w:val="34"/>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利用者は、自己の責任においてアカウントおよびパスワードを管理するものとします。</w:t>
        <w:br w:type="textWrapping"/>
        <w:t xml:space="preserve">2　アカウントの管理不備、不正利用によって生じた損害について、当社は責任を負いません。</w:t>
        <w:br w:type="textWrapping"/>
        <w:t xml:space="preserve">3　利用者は、アカウントを第三者に譲渡、貸与、共有することができません。</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tayb2kfktsw"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利用者は、本サービスの利用に際して、以下の行為を行ってはなりません。</w:t>
        <w:br w:type="textWrapping"/>
        <w:t xml:space="preserve">(1)　虚偽、不正確、誤解を招く情報の投稿</w:t>
        <w:br w:type="textWrapping"/>
        <w:t xml:space="preserve">(2)　法令に違反する商品・役務の出品</w:t>
        <w:br w:type="textWrapping"/>
        <w:t xml:space="preserve">(3)　著作権・商標権等の知的財産権を侵害する行為</w:t>
        <w:br w:type="textWrapping"/>
        <w:t xml:space="preserve">(4)　詐欺、脅迫、誹謗中傷、ハラスメント行為</w:t>
        <w:br w:type="textWrapping"/>
        <w:t xml:space="preserve">(5)　不正アクセス、スパム、サーバー負荷を生じさせる行為</w:t>
        <w:br w:type="textWrapping"/>
        <w:t xml:space="preserve">(6)　当社が不適切と判断する行為</w:t>
        <w:br w:type="textWrapping"/>
        <w:t xml:space="preserve">(7)　出品者・購入者間の取引を本サービス外で直接行う行為（いわゆる「直取引」）</w:t>
        <w:br w:type="textWrapping"/>
        <w:t xml:space="preserve">(8)　本サービスの仕様・アルゴリズムを不正に操作する行為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qtzfrbs503i" w:id="7"/>
      <w:bookmarkEnd w:id="7"/>
      <w:r w:rsidDel="00000000" w:rsidR="00000000" w:rsidRPr="00000000">
        <w:rPr>
          <w:rFonts w:ascii="Arial Unicode MS" w:cs="Arial Unicode MS" w:eastAsia="Arial Unicode MS" w:hAnsi="Arial Unicode MS"/>
          <w:b w:val="1"/>
          <w:bCs w:val="1"/>
          <w:sz w:val="34"/>
          <w:szCs w:val="34"/>
          <w:rtl w:val="0"/>
        </w:rPr>
        <w:t xml:space="preserve">第7条（取引の成立）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出品者が商品・役務を掲載し、購入者が申込を行い、出品者が承諾した時点で、両者間に契約が成立します。</w:t>
        <w:br w:type="textWrapping"/>
        <w:t xml:space="preserve">2　成立した契約の履行責任は、出品者および購入者が負うものとします。</w:t>
        <w:br w:type="textWrapping"/>
        <w:t xml:space="preserve">3　当社は、取引に関する紛争の当事者とはならず、契約内容の保証、履行補助、仲裁義務等を負いません。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8oqvmuuhbss" w:id="8"/>
      <w:bookmarkEnd w:id="8"/>
      <w:r w:rsidDel="00000000" w:rsidR="00000000" w:rsidRPr="00000000">
        <w:rPr>
          <w:rFonts w:ascii="Arial Unicode MS" w:cs="Arial Unicode MS" w:eastAsia="Arial Unicode MS" w:hAnsi="Arial Unicode MS"/>
          <w:b w:val="1"/>
          <w:bCs w:val="1"/>
          <w:sz w:val="34"/>
          <w:szCs w:val="34"/>
          <w:rtl w:val="0"/>
        </w:rPr>
        <w:t xml:space="preserve">第8条（料金・手数料）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当社は、本サービスの利用に際して所定の手数料を徴収することがあります。</w:t>
        <w:br w:type="textWrapping"/>
        <w:t xml:space="preserve">2　手数料額、支払方法、返金条件等は、当社が別途定めるページに記載します。</w:t>
        <w:br w:type="textWrapping"/>
        <w:t xml:space="preserve">3　利用者は、取引成立後に発生する手数料を負担するものとします。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yh9oco1o4a7" w:id="9"/>
      <w:bookmarkEnd w:id="9"/>
      <w:r w:rsidDel="00000000" w:rsidR="00000000" w:rsidRPr="00000000">
        <w:rPr>
          <w:rFonts w:ascii="Arial Unicode MS" w:cs="Arial Unicode MS" w:eastAsia="Arial Unicode MS" w:hAnsi="Arial Unicode MS"/>
          <w:b w:val="1"/>
          <w:bCs w:val="1"/>
          <w:sz w:val="34"/>
          <w:szCs w:val="34"/>
          <w:rtl w:val="0"/>
        </w:rPr>
        <w:t xml:space="preserve">第9条（取引情報の扱い）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取引情報の著作権その他の権利は、利用者または正当な権利者に帰属します。</w:t>
        <w:br w:type="textWrapping"/>
        <w:t xml:space="preserve">2　利用者は、当社が以下の目的のために取引情報を利用することに同意します。</w:t>
        <w:br w:type="textWrapping"/>
        <w:t xml:space="preserve">　(1)　本サービスの提供・改良</w:t>
        <w:br w:type="textWrapping"/>
        <w:t xml:space="preserve">　(2)　不正利用調査・防止</w:t>
        <w:br w:type="textWrapping"/>
        <w:t xml:space="preserve">　(3)　統計データの作成</w:t>
        <w:br w:type="textWrapping"/>
        <w:t xml:space="preserve">3　当社は、利用者の事前承諾なく取引情報を第三者に提供しません（法令に基づく場合を除く）。</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hnf75xbhzv6" w:id="10"/>
      <w:bookmarkEnd w:id="10"/>
      <w:r w:rsidDel="00000000" w:rsidR="00000000" w:rsidRPr="00000000">
        <w:rPr>
          <w:rFonts w:ascii="Arial Unicode MS" w:cs="Arial Unicode MS" w:eastAsia="Arial Unicode MS" w:hAnsi="Arial Unicode MS"/>
          <w:b w:val="1"/>
          <w:bCs w:val="1"/>
          <w:sz w:val="34"/>
          <w:szCs w:val="34"/>
          <w:rtl w:val="0"/>
        </w:rPr>
        <w:t xml:space="preserve">第10条（レビュー機能）</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利用者は、取引完了後にレビューを投稿することができます。</w:t>
        <w:br w:type="textWrapping"/>
        <w:t xml:space="preserve">2　当社は、以下に該当すると判断したレビューを削除・非表示とすることがあります。</w:t>
        <w:br w:type="textWrapping"/>
        <w:t xml:space="preserve">　(1)　虚偽、誹謗中傷、不適切表現</w:t>
        <w:br w:type="textWrapping"/>
        <w:t xml:space="preserve">　(2)　個人情報の公開</w:t>
        <w:br w:type="textWrapping"/>
        <w:t xml:space="preserve">　(3)　営業妨害、宣伝行為</w:t>
        <w:br w:type="textWrapping"/>
        <w:t xml:space="preserve">　(4)　本規約に違反する内容</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kkui2on45jv"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第11条（個人情報の取り扱い）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当社は、利用者の個人情報を、当社が別途定めるプライバシーポリシーに従い適切に取り扱います。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7z2l1dy2207" w:id="12"/>
      <w:bookmarkEnd w:id="12"/>
      <w:r w:rsidDel="00000000" w:rsidR="00000000" w:rsidRPr="00000000">
        <w:rPr>
          <w:rFonts w:ascii="Arial Unicode MS" w:cs="Arial Unicode MS" w:eastAsia="Arial Unicode MS" w:hAnsi="Arial Unicode MS"/>
          <w:b w:val="1"/>
          <w:bCs w:val="1"/>
          <w:sz w:val="34"/>
          <w:szCs w:val="34"/>
          <w:rtl w:val="0"/>
        </w:rPr>
        <w:t xml:space="preserve">第12条（サービスの変更・停止）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当社は、以下の場合には利用者への事前通知なく本サービスを変更・一時停止することがあります。</w:t>
        <w:br w:type="textWrapping"/>
        <w:t xml:space="preserve">　(1)　システム保守・障害対応</w:t>
        <w:br w:type="textWrapping"/>
        <w:t xml:space="preserve">　(2)　不可抗力（災害、停電、通信障害等）</w:t>
        <w:br w:type="textWrapping"/>
        <w:t xml:space="preserve">2　当社は、本サービスの変更または停止により利用者に生じた損害について責任を負いません。</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ed1d0glpmjy" w:id="13"/>
      <w:bookmarkEnd w:id="13"/>
      <w:r w:rsidDel="00000000" w:rsidR="00000000" w:rsidRPr="00000000">
        <w:rPr>
          <w:rFonts w:ascii="Arial Unicode MS" w:cs="Arial Unicode MS" w:eastAsia="Arial Unicode MS" w:hAnsi="Arial Unicode MS"/>
          <w:b w:val="1"/>
          <w:bCs w:val="1"/>
          <w:sz w:val="34"/>
          <w:szCs w:val="34"/>
          <w:rtl w:val="0"/>
        </w:rPr>
        <w:t xml:space="preserve">第13条（保証の否認・免責事項）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当社は、本サービスに関して次の一切を保証しません。</w:t>
        <w:br w:type="textWrapping"/>
        <w:t xml:space="preserve">　(1)　正確性、完全性、有用性、最新性</w:t>
        <w:br w:type="textWrapping"/>
        <w:t xml:space="preserve">　(2)　利用者の目的適合性</w:t>
        <w:br w:type="textWrapping"/>
        <w:t xml:space="preserve">　(3)　第三者の権利非侵害性</w:t>
        <w:br w:type="textWrapping"/>
        <w:t xml:space="preserve">2　当社は、利用者間の紛争、取引不履行、損害等について責任を負いません。</w:t>
        <w:br w:type="textWrapping"/>
        <w:t xml:space="preserve">3　当社が責任を負う場合でも、その責任は通常かつ直接の損害に限定されます。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lvje6aqbgk1"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利用者が本規約に違反し、当社または第三者に損害を与えた場合、利用者はその損害（弁護士費用を含む。）を賠償するものとします。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ti5wvho56a" w:id="15"/>
      <w:bookmarkEnd w:id="15"/>
      <w:r w:rsidDel="00000000" w:rsidR="00000000" w:rsidRPr="00000000">
        <w:rPr>
          <w:rFonts w:ascii="Arial Unicode MS" w:cs="Arial Unicode MS" w:eastAsia="Arial Unicode MS" w:hAnsi="Arial Unicode MS"/>
          <w:b w:val="1"/>
          <w:bCs w:val="1"/>
          <w:sz w:val="34"/>
          <w:szCs w:val="34"/>
          <w:rtl w:val="0"/>
        </w:rPr>
        <w:t xml:space="preserve">第15条（利用停止・登録抹消）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当社は、利用者が以下に該当すると判断した場合、本サービスの利用停止または登録抹消を行うことができます。</w:t>
        <w:br w:type="textWrapping"/>
        <w:t xml:space="preserve">(1)　本規約違反</w:t>
        <w:br w:type="textWrapping"/>
        <w:t xml:space="preserve">(2)　虚偽登録</w:t>
        <w:br w:type="textWrapping"/>
        <w:t xml:space="preserve">(3)　反社会的勢力との関与</w:t>
        <w:br w:type="textWrapping"/>
        <w:t xml:space="preserve">(4)　不正行為・違法行為</w:t>
        <w:br w:type="textWrapping"/>
        <w:t xml:space="preserve">(5)　その他、当社が不適切と判断する行為</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yncoaxhsamo" w:id="16"/>
      <w:bookmarkEnd w:id="16"/>
      <w:r w:rsidDel="00000000" w:rsidR="00000000" w:rsidRPr="00000000">
        <w:rPr>
          <w:rFonts w:ascii="Arial Unicode MS" w:cs="Arial Unicode MS" w:eastAsia="Arial Unicode MS" w:hAnsi="Arial Unicode MS"/>
          <w:b w:val="1"/>
          <w:bCs w:val="1"/>
          <w:sz w:val="34"/>
          <w:szCs w:val="34"/>
          <w:rtl w:val="0"/>
        </w:rPr>
        <w:t xml:space="preserve">第16条（権利義務の譲渡禁止）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利用者は、当社の事前承諾なく、本規約上の地位、権利義務を第三者に譲渡、承継させることはできません。</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i3kcc9l6ip9t" w:id="17"/>
      <w:bookmarkEnd w:id="17"/>
      <w:r w:rsidDel="00000000" w:rsidR="00000000" w:rsidRPr="00000000">
        <w:rPr>
          <w:rFonts w:ascii="Arial Unicode MS" w:cs="Arial Unicode MS" w:eastAsia="Arial Unicode MS" w:hAnsi="Arial Unicode MS"/>
          <w:b w:val="1"/>
          <w:bCs w:val="1"/>
          <w:sz w:val="34"/>
          <w:szCs w:val="34"/>
          <w:rtl w:val="0"/>
        </w:rPr>
        <w:t xml:space="preserve">第17条（準拠法・裁判管轄）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本規約の準拠法は日本法とします。</w:t>
        <w:br w:type="textWrapping"/>
        <w:t xml:space="preserve">2　本規約に関連して紛争が生じた場合、当社本店所在地を管轄する地方裁判所を専属的合意管轄裁判所とします。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vgw3hxpl2qmy" w:id="18"/>
      <w:bookmarkEnd w:id="18"/>
      <w:r w:rsidDel="00000000" w:rsidR="00000000" w:rsidRPr="00000000">
        <w:rPr>
          <w:rFonts w:ascii="Arial Unicode MS" w:cs="Arial Unicode MS" w:eastAsia="Arial Unicode MS" w:hAnsi="Arial Unicode MS"/>
          <w:b w:val="1"/>
          <w:bCs w:val="1"/>
          <w:sz w:val="34"/>
          <w:szCs w:val="34"/>
          <w:rtl w:val="0"/>
        </w:rPr>
        <w:t xml:space="preserve">第18条（規約の変更）</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当社は、本規約を変更することがあります。</w:t>
        <w:br w:type="textWrapping"/>
        <w:t xml:space="preserve">2　変更後の規約は、当社サイトに掲示した時点で効力を生じるものとします。</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