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tocqnk05p5p" w:id="0"/>
      <w:bookmarkEnd w:id="0"/>
      <w:r w:rsidDel="00000000" w:rsidR="00000000" w:rsidRPr="00000000">
        <w:rPr>
          <w:rFonts w:ascii="Arial Unicode MS" w:cs="Arial Unicode MS" w:eastAsia="Arial Unicode MS" w:hAnsi="Arial Unicode MS"/>
          <w:b w:val="1"/>
          <w:bCs w:val="1"/>
          <w:sz w:val="44"/>
          <w:szCs w:val="44"/>
          <w:rtl w:val="0"/>
        </w:rPr>
        <w:t xml:space="preserve">人材評価ツール利用規約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人材評価ツールおよびこれに付随するサービス（以下「本サービス」という。）の利用条件を定めるものです。本サービスを利用する法人、団体または事業者（以下「利用者」という。）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w:t>
        <w:br w:type="textWrapping"/>
      </w:r>
      <w:r w:rsidDel="00000000" w:rsidR="00000000" w:rsidRPr="00000000">
        <w:rPr>
          <w:rFonts w:ascii="Arial Unicode MS" w:cs="Arial Unicode MS" w:eastAsia="Arial Unicode MS" w:hAnsi="Arial Unicode MS"/>
          <w:sz w:val="20"/>
          <w:szCs w:val="20"/>
          <w:rtl w:val="0"/>
        </w:rPr>
        <w:t xml:space="preserve">1．本規約は、利用者と当社との間における本サービスの利用に関する一切の関係に適用されます。</w:t>
        <w:br w:type="textWrapping"/>
        <w:t xml:space="preserve">2．当社が本サービス上または当社ウェブサイト上で掲載する利用ルール、ガイドライン、ポリシー等は、本規約の一部を構成するものとします。</w:t>
        <w:br w:type="textWrapping"/>
        <w:t xml:space="preserve">3．本規約と個別契約または申込書等の定めが異なる場合は、個別契約等の定めを優先するものとします。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1．本サービスは、従業員、応募者、業務委託先その他の対象者に対する適性評価、スキル分析、アンケート収集、レポート生成その他の人材評価支援機能を提供するサービスです。</w:t>
        <w:br w:type="textWrapping"/>
        <w:t xml:space="preserve">2．当社は、本サービスの内容、仕様、機能等を必要に応じて追加、変更または削除することができます。</w:t>
        <w:br w:type="textWrapping"/>
        <w:t xml:space="preserve">3．利用者は、本サービスを自己の事業目的の範囲内でのみ利用するものとします。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第3条（利用申込み）</w:t>
        <w:br w:type="textWrapping"/>
      </w:r>
      <w:r w:rsidDel="00000000" w:rsidR="00000000" w:rsidRPr="00000000">
        <w:rPr>
          <w:rFonts w:ascii="Arial Unicode MS" w:cs="Arial Unicode MS" w:eastAsia="Arial Unicode MS" w:hAnsi="Arial Unicode MS"/>
          <w:sz w:val="20"/>
          <w:szCs w:val="20"/>
          <w:rtl w:val="0"/>
        </w:rPr>
        <w:t xml:space="preserve">1．本サービスの利用を希望する者は、当社所定の方法により申込みを行うものとします。</w:t>
        <w:br w:type="textWrapping"/>
        <w:t xml:space="preserve">2．当社は、次の各号のいずれかに該当すると判断した場合、申込みを承諾しないことがあります。</w:t>
        <w:br w:type="textWrapping"/>
        <w:t xml:space="preserve">(1) 虚偽の情報を届け出た場合</w:t>
        <w:br w:type="textWrapping"/>
        <w:t xml:space="preserve">(2) 過去に本規約違反等があった場合</w:t>
        <w:br w:type="textWrapping"/>
        <w:t xml:space="preserve">(3) 反社会的勢力との関与が認められる場合</w:t>
        <w:br w:type="textWrapping"/>
        <w:t xml:space="preserve">(4) その他当社が不適切と判断した場合</w:t>
        <w:br w:type="textWrapping"/>
        <w:t xml:space="preserve">3．利用契約は、当社が申込みを承諾した時点で成立するものとします。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第4条（アカウント管理）</w:t>
        <w:br w:type="textWrapping"/>
      </w:r>
      <w:r w:rsidDel="00000000" w:rsidR="00000000" w:rsidRPr="00000000">
        <w:rPr>
          <w:rFonts w:ascii="Arial Unicode MS" w:cs="Arial Unicode MS" w:eastAsia="Arial Unicode MS" w:hAnsi="Arial Unicode MS"/>
          <w:sz w:val="20"/>
          <w:szCs w:val="20"/>
          <w:rtl w:val="0"/>
        </w:rPr>
        <w:t xml:space="preserve">1．利用者は、自己の責任においてアカウント情報およびパスワードを適切に管理するものとします。</w:t>
        <w:br w:type="textWrapping"/>
        <w:t xml:space="preserve">2．利用者は、アカウントを第三者に貸与、譲渡、共有または利用させてはなりません。</w:t>
        <w:br w:type="textWrapping"/>
        <w:t xml:space="preserve">3．アカウントの不正利用によって生じた損害について、当社は故意または重過失がある場合を除き責任を負いません。</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第5条（利用料金および支払方法）</w:t>
        <w:br w:type="textWrapping"/>
      </w:r>
      <w:r w:rsidDel="00000000" w:rsidR="00000000" w:rsidRPr="00000000">
        <w:rPr>
          <w:rFonts w:ascii="Arial Unicode MS" w:cs="Arial Unicode MS" w:eastAsia="Arial Unicode MS" w:hAnsi="Arial Unicode MS"/>
          <w:sz w:val="20"/>
          <w:szCs w:val="20"/>
          <w:rtl w:val="0"/>
        </w:rPr>
        <w:t xml:space="preserve">1．利用者は、当社が別途定める利用料金を支払うものとします。</w:t>
        <w:br w:type="textWrapping"/>
        <w:t xml:space="preserve">2．支払方法、支払期日その他の条件は、当社が別途定めるところによります。</w:t>
        <w:br w:type="textWrapping"/>
        <w:t xml:space="preserve">3．利用者が支払を遅滞した場合、当社は年14.6％の割合による遅延損害金を請求できるものとします。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第6条（利用環境）</w:t>
        <w:br w:type="textWrapping"/>
      </w:r>
      <w:r w:rsidDel="00000000" w:rsidR="00000000" w:rsidRPr="00000000">
        <w:rPr>
          <w:rFonts w:ascii="Arial Unicode MS" w:cs="Arial Unicode MS" w:eastAsia="Arial Unicode MS" w:hAnsi="Arial Unicode MS"/>
          <w:sz w:val="20"/>
          <w:szCs w:val="20"/>
          <w:rtl w:val="0"/>
        </w:rPr>
        <w:t xml:space="preserve">1．本サービスの利用に必要な通信機器、通信回線、端末、ソフトウェア等は、利用者の負担と責任において準備するものとします。</w:t>
        <w:br w:type="textWrapping"/>
        <w:t xml:space="preserve">2．当社は、特定の環境下での動作を保証するものではありません。</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利用者は、本サービスの利用にあたり、次の各号に該当する行為を行ってはなりません。</w:t>
        <w:br w:type="textWrapping"/>
        <w:t xml:space="preserve">(1) 法令または公序良俗に違反する行為</w:t>
        <w:br w:type="textWrapping"/>
        <w:t xml:space="preserve">(2) 虚偽データまたは不正な情報を入力する行為</w:t>
        <w:br w:type="textWrapping"/>
        <w:t xml:space="preserve">(3) 本サービスの運営を妨害する行為</w:t>
        <w:br w:type="textWrapping"/>
        <w:t xml:space="preserve">(4) 不正アクセスまたはこれを試みる行為</w:t>
        <w:br w:type="textWrapping"/>
        <w:t xml:space="preserve">(5) 本サービスの全部または一部を複製、改変、リバースエンジニアリングする行為</w:t>
        <w:br w:type="textWrapping"/>
        <w:t xml:space="preserve">(6) 第三者の個人情報または機密情報を不正に登録する行為</w:t>
        <w:br w:type="textWrapping"/>
        <w:t xml:space="preserve">(7) AI生成結果を利用して差別的または不当な人事判断を行う行為</w:t>
        <w:br w:type="textWrapping"/>
        <w:t xml:space="preserve">(8) 当社または第三者の権利利益を侵害する行為</w:t>
        <w:br w:type="textWrapping"/>
        <w:t xml:space="preserve">(9) その他当社が不適切と判断する行為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第8条（利用データ）</w:t>
        <w:br w:type="textWrapping"/>
      </w:r>
      <w:r w:rsidDel="00000000" w:rsidR="00000000" w:rsidRPr="00000000">
        <w:rPr>
          <w:rFonts w:ascii="Arial Unicode MS" w:cs="Arial Unicode MS" w:eastAsia="Arial Unicode MS" w:hAnsi="Arial Unicode MS"/>
          <w:sz w:val="20"/>
          <w:szCs w:val="20"/>
          <w:rtl w:val="0"/>
        </w:rPr>
        <w:t xml:space="preserve">1．利用者は、本サービスに登録または送信する情報について、適法な権限を有していることを保証するものとします。</w:t>
        <w:br w:type="textWrapping"/>
        <w:t xml:space="preserve">2．利用者は、本サービスの利用に際し、個人情報保護法その他関連法令を遵守するものとします。</w:t>
        <w:br w:type="textWrapping"/>
        <w:t xml:space="preserve">3．当社は、本サービスの提供、品質改善、統計分析、不具合調査等の目的で、利用データを匿名加工または統計化したうえで利用できるものとします。</w:t>
        <w:br w:type="textWrapping"/>
        <w:t xml:space="preserve">4．当社は、利用者の事前承諾なく、個人を特定可能な状態で第三者へ提供しません。ただし、法令に基づく場合を除きます。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1．本サービスに関する著作権、商標権、ノウハウその他一切の知的財産権は、当社または正当な権利者に帰属します。</w:t>
        <w:br w:type="textWrapping"/>
        <w:t xml:space="preserve">2．利用者は、本サービスを通じて提供される資料、レポート、分析画面等を、自己利用の範囲を超えて利用してはなりません。</w:t>
        <w:br w:type="textWrapping"/>
        <w:t xml:space="preserve">3．利用者が本サービス上に登録したデータの権利は利用者または正当な権利者に留保されます。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第10条（AI分析結果に関する事項）</w:t>
        <w:br w:type="textWrapping"/>
      </w:r>
      <w:r w:rsidDel="00000000" w:rsidR="00000000" w:rsidRPr="00000000">
        <w:rPr>
          <w:rFonts w:ascii="Arial Unicode MS" w:cs="Arial Unicode MS" w:eastAsia="Arial Unicode MS" w:hAnsi="Arial Unicode MS"/>
          <w:sz w:val="20"/>
          <w:szCs w:val="20"/>
          <w:rtl w:val="0"/>
        </w:rPr>
        <w:t xml:space="preserve">1．本サービスが提供する分析結果、スコア、レポート、推奨事項等は参考情報であり、当社はその正確性、完全性、有効性、適法性または特定目的適合性を保証しません。</w:t>
        <w:br w:type="textWrapping"/>
        <w:t xml:space="preserve">2．利用者は、本サービスによる分析結果のみを根拠として採用、昇進、降格、解雇その他重要な人事判断を行わないものとします。</w:t>
        <w:br w:type="textWrapping"/>
        <w:t xml:space="preserve">3．本サービスの利用に基づく最終判断は、利用者自身の責任において行うものとします。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1．利用者および当社は、本サービスに関連して知り得た相手方の営業上、技術上その他一切の非公知情報を秘密として取り扱うものとします。</w:t>
        <w:br w:type="textWrapping"/>
        <w:t xml:space="preserve">2．前項の義務は、法令に基づき開示が必要な場合を除き、本契約終了後も3年間存続するものとします。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第12条（サービス停止・中断）</w:t>
        <w:br w:type="textWrapping"/>
      </w:r>
      <w:r w:rsidDel="00000000" w:rsidR="00000000" w:rsidRPr="00000000">
        <w:rPr>
          <w:rFonts w:ascii="Arial Unicode MS" w:cs="Arial Unicode MS" w:eastAsia="Arial Unicode MS" w:hAnsi="Arial Unicode MS"/>
          <w:sz w:val="20"/>
          <w:szCs w:val="20"/>
          <w:rtl w:val="0"/>
        </w:rPr>
        <w:t xml:space="preserve">当社は、次の各号のいずれかに該当する場合、利用者に事前通知することなく本サービスの全部または一部を停止または中断できるものとします。</w:t>
        <w:br w:type="textWrapping"/>
        <w:t xml:space="preserve">(1) システム保守または更新を行う場合</w:t>
        <w:br w:type="textWrapping"/>
        <w:t xml:space="preserve">(2) 通信回線、サーバー等に障害が発生した場合</w:t>
        <w:br w:type="textWrapping"/>
        <w:t xml:space="preserve">(3) 天災、停電、感染症、戦争、テロ等の不可抗力による場合</w:t>
        <w:br w:type="textWrapping"/>
        <w:t xml:space="preserve">(4) その他当社が必要と判断した場合</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第13条（利用制限および契約解除）</w:t>
        <w:br w:type="textWrapping"/>
      </w:r>
      <w:r w:rsidDel="00000000" w:rsidR="00000000" w:rsidRPr="00000000">
        <w:rPr>
          <w:rFonts w:ascii="Arial Unicode MS" w:cs="Arial Unicode MS" w:eastAsia="Arial Unicode MS" w:hAnsi="Arial Unicode MS"/>
          <w:sz w:val="20"/>
          <w:szCs w:val="20"/>
          <w:rtl w:val="0"/>
        </w:rPr>
        <w:t xml:space="preserve">1．当社は、利用者が本規約に違反した場合、事前通知なく本サービスの利用停止または契約解除を行うことができます。</w:t>
        <w:br w:type="textWrapping"/>
        <w:t xml:space="preserve">2．前項により利用者に損害が生じた場合でも、当社は責任を負いません。</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w:t>
        <w:br w:type="textWrapping"/>
      </w:r>
      <w:r w:rsidDel="00000000" w:rsidR="00000000" w:rsidRPr="00000000">
        <w:rPr>
          <w:rFonts w:ascii="Arial Unicode MS" w:cs="Arial Unicode MS" w:eastAsia="Arial Unicode MS" w:hAnsi="Arial Unicode MS"/>
          <w:sz w:val="20"/>
          <w:szCs w:val="20"/>
          <w:rtl w:val="0"/>
        </w:rPr>
        <w:t xml:space="preserve">1．当社は、本サービスに事実上または法律上の瑕疵がないことを保証しません。</w:t>
        <w:br w:type="textWrapping"/>
        <w:t xml:space="preserve">2．当社は、本サービスの利用または利用不能により利用者に生じた損害について、故意または重過失がある場合を除き責任を負いません。</w:t>
        <w:br w:type="textWrapping"/>
        <w:t xml:space="preserve">3．当社が責任を負う場合であっても、その賠償額は、利用者が当社に対して直近6か月間に支払った利用料金総額を上限とします。</w:t>
        <w:br w:type="textWrapping"/>
        <w:t xml:space="preserve">4．利用者と第三者との間で生じた紛争について、当社は一切責任を負いません。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1．利用者および当社は、自らが反社会的勢力ではなく、またこれらに関与していないことを表明保証します。</w:t>
        <w:br w:type="textWrapping"/>
        <w:t xml:space="preserve">2．相手方が前項に違反した場合、何らの催告なく直ちに契約を解除することができます。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第16条（規約変更）</w:t>
        <w:br w:type="textWrapping"/>
      </w:r>
      <w:r w:rsidDel="00000000" w:rsidR="00000000" w:rsidRPr="00000000">
        <w:rPr>
          <w:rFonts w:ascii="Arial Unicode MS" w:cs="Arial Unicode MS" w:eastAsia="Arial Unicode MS" w:hAnsi="Arial Unicode MS"/>
          <w:sz w:val="20"/>
          <w:szCs w:val="20"/>
          <w:rtl w:val="0"/>
        </w:rPr>
        <w:t xml:space="preserve">1．当社は、必要に応じて本規約を変更できるものとします。</w:t>
        <w:br w:type="textWrapping"/>
        <w:t xml:space="preserve">2．変更後の規約は、当社所定の方法により公表した時点から効力を生じるものとします。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第17条（地位譲渡の禁止）</w:t>
        <w:br w:type="textWrapping"/>
      </w:r>
      <w:r w:rsidDel="00000000" w:rsidR="00000000" w:rsidRPr="00000000">
        <w:rPr>
          <w:rFonts w:ascii="Arial Unicode MS" w:cs="Arial Unicode MS" w:eastAsia="Arial Unicode MS" w:hAnsi="Arial Unicode MS"/>
          <w:sz w:val="20"/>
          <w:szCs w:val="20"/>
          <w:rtl w:val="0"/>
        </w:rPr>
        <w:t xml:space="preserve">利用者は、当社の事前書面承諾なく、本契約上の地位または権利義務を第三者へ譲渡してはなりません。</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第18条（準拠法および管轄）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1．本規約は、日本法に準拠し解釈されるものとします。</w:t>
        <w:br w:type="textWrapping"/>
        <w:t xml:space="preserve">2．本サービスに関して紛争が生じた場合、当社本店所在地を管轄する地方裁判所を第一審の専属的合意管轄裁判所とします。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