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khylvs3umpu" w:id="0"/>
      <w:bookmarkEnd w:id="0"/>
      <w:r w:rsidDel="00000000" w:rsidR="00000000" w:rsidRPr="00000000">
        <w:rPr>
          <w:rFonts w:ascii="Arial Unicode MS" w:cs="Arial Unicode MS" w:eastAsia="Arial Unicode MS" w:hAnsi="Arial Unicode MS"/>
          <w:b w:val="1"/>
          <w:bCs w:val="1"/>
          <w:sz w:val="44"/>
          <w:szCs w:val="44"/>
          <w:rtl w:val="0"/>
        </w:rPr>
        <w:t xml:space="preserve">遺品整理業務委託契約書</w:t>
        <w:br w:type="textWrapping"/>
        <w:t xml:space="preserve">（法的手続きに非該当）</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遺品整理業務委託契約書（以下「本契約」という。）は、以下の当事者間において、遺品整理業務の委託に関し、次のとおり締結する。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w:t>
        <w:br w:type="textWrapping"/>
        <w:t xml:space="preserve">住所：＿＿＿＿＿＿＿＿＿＿＿＿＿＿＿＿</w:t>
        <w:br w:type="textWrapping"/>
        <w:t xml:space="preserve">氏名：＿＿＿＿＿＿＿＿＿＿＿＿＿＿＿＿</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受託者（以下「乙」という。）</w:t>
        <w:br w:type="textWrapping"/>
        <w:t xml:space="preserve">住所：＿＿＿＿＿＿＿＿＿＿＿＿＿＿＿＿</w:t>
        <w:br w:type="textWrapping"/>
        <w:t xml:space="preserve">会社名：＿＿＿＿＿＿＿＿＿＿＿＿＿＿＿＿</w:t>
        <w:br w:type="textWrapping"/>
        <w:t xml:space="preserve">代表者名：＿＿＿＿＿＿＿＿＿＿＿＿＿＿＿＿</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t0d2kxngtjf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甲は、故人の居室その他指定場所に残置された動産類の整理、分別、搬出、清掃その他付随業務を乙に委託し、乙はこれを受託する。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なお、本契約に基づく業務は、遺産分割協議、相続手続、法律相談、債務整理その他法令上資格を要する行為を含まないものとする。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1mjc45xb2jne"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乙が実施する業務内容は、次の各号のとおりとする。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1．遺品の分類及び整理</w:t>
        <w:br w:type="textWrapping"/>
        <w:t xml:space="preserve">2．不要物の搬出及び処分補助</w:t>
        <w:br w:type="textWrapping"/>
        <w:t xml:space="preserve">3．室内の簡易清掃</w:t>
        <w:br w:type="textWrapping"/>
        <w:t xml:space="preserve">4．形見品その他甲が指定する物品の仕分け</w:t>
        <w:br w:type="textWrapping"/>
        <w:t xml:space="preserve">5．一般廃棄物収集運搬業者その他必要業者との連携</w:t>
        <w:br w:type="textWrapping"/>
        <w:t xml:space="preserve">6．前各号に付随する業務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乙は、法令により許認可が必要となる業務について、自ら適法な許認可を有する場合を除き、適法な第三者事業者へ委託又は取次を行うものとする。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itf180o693ax" w:id="3"/>
      <w:bookmarkEnd w:id="3"/>
      <w:r w:rsidDel="00000000" w:rsidR="00000000" w:rsidRPr="00000000">
        <w:rPr>
          <w:rFonts w:ascii="Arial Unicode MS" w:cs="Arial Unicode MS" w:eastAsia="Arial Unicode MS" w:hAnsi="Arial Unicode MS"/>
          <w:b w:val="1"/>
          <w:bCs w:val="1"/>
          <w:rtl w:val="0"/>
        </w:rPr>
        <w:t xml:space="preserve">第3条（法的手続きの非該当確認）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甲及び乙は、本契約に基づく業務が、弁護士法、司法書士法、行政書士法その他関連法令に定める法律事務又は法的代理行為に該当しないことを相互に確認する。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乙は、相続人間の紛争調整、遺産分割協議、債権債務の整理、相続登記、各種名義変更その他法律上の判断を伴う行為を行わない。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甲が前項に定める法的手続を必要とする場合、乙は弁護士、司法書士、行政書士その他専門家への相談を案内することができる。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fomghu8l3r89" w:id="4"/>
      <w:bookmarkEnd w:id="4"/>
      <w:r w:rsidDel="00000000" w:rsidR="00000000" w:rsidRPr="00000000">
        <w:rPr>
          <w:rFonts w:ascii="Arial Unicode MS" w:cs="Arial Unicode MS" w:eastAsia="Arial Unicode MS" w:hAnsi="Arial Unicode MS"/>
          <w:b w:val="1"/>
          <w:bCs w:val="1"/>
          <w:rtl w:val="0"/>
        </w:rPr>
        <w:t xml:space="preserve">第4条（作業場所）</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本業務の作業場所は、以下の所在地とする。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甲は、乙による作業実施に必要な範囲で、作業場所への立入り及び作業環境を確保するものとする。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v7597gy7dp7w" w:id="5"/>
      <w:bookmarkEnd w:id="5"/>
      <w:r w:rsidDel="00000000" w:rsidR="00000000" w:rsidRPr="00000000">
        <w:rPr>
          <w:rFonts w:ascii="Arial Unicode MS" w:cs="Arial Unicode MS" w:eastAsia="Arial Unicode MS" w:hAnsi="Arial Unicode MS"/>
          <w:b w:val="1"/>
          <w:bCs w:val="1"/>
          <w:rtl w:val="0"/>
        </w:rPr>
        <w:t xml:space="preserve">第5条（作業日及び作業時間）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作業日及び作業時間は、甲乙協議のうえ定める。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天候、交通事情、建物管理規則その他やむを得ない事情により、乙は作業日時を変更できるものとする。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aq2qoqidzvx"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甲は乙に対し、本業務の対価として、金＿＿＿＿円（税込）を支払う。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支払期日は次のとおりとする。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作業開始前</w:t>
        <w:br w:type="textWrapping"/>
        <w:t xml:space="preserve">□ 作業完了後〇日以内</w:t>
        <w:br w:type="textWrapping"/>
        <w:t xml:space="preserve">□ その他（＿＿＿＿＿＿＿＿）</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銀行振込手数料その他支払に要する費用は甲の負担とする。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kl6jiijuqe9i" w:id="7"/>
      <w:bookmarkEnd w:id="7"/>
      <w:r w:rsidDel="00000000" w:rsidR="00000000" w:rsidRPr="00000000">
        <w:rPr>
          <w:rFonts w:ascii="Arial Unicode MS" w:cs="Arial Unicode MS" w:eastAsia="Arial Unicode MS" w:hAnsi="Arial Unicode MS"/>
          <w:b w:val="1"/>
          <w:bCs w:val="1"/>
          <w:rtl w:val="0"/>
        </w:rPr>
        <w:t xml:space="preserve">第7条（追加費用）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次の各号に該当する場合、乙は追加費用を請求できるものとする。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1．契約締結時に確認できなかった大量の残置物が存在した場合</w:t>
        <w:br w:type="textWrapping"/>
        <w:t xml:space="preserve">2．大型家具、重量物又は特殊物品の搬出が必要となった場合</w:t>
        <w:br w:type="textWrapping"/>
        <w:t xml:space="preserve">3．害虫、異臭、汚損その他特殊清掃が必要となった場合</w:t>
        <w:br w:type="textWrapping"/>
        <w:t xml:space="preserve">4．甲の要請により業務範囲が追加又は変更された場合</w:t>
        <w:br w:type="textWrapping"/>
        <w:t xml:space="preserve">5．遠方搬送その他特別対応が必要となった場合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乙は、追加費用が発生する場合、事前に甲へ説明を行うものとする。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o6zbjhce0r91" w:id="8"/>
      <w:bookmarkEnd w:id="8"/>
      <w:r w:rsidDel="00000000" w:rsidR="00000000" w:rsidRPr="00000000">
        <w:rPr>
          <w:rFonts w:ascii="Arial Unicode MS" w:cs="Arial Unicode MS" w:eastAsia="Arial Unicode MS" w:hAnsi="Arial Unicode MS"/>
          <w:b w:val="1"/>
          <w:bCs w:val="1"/>
          <w:rtl w:val="0"/>
        </w:rPr>
        <w:t xml:space="preserve">第8条（貴重品等の取扱い）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乙は、現金、通帳、印鑑、貴金属、重要書類その他明らかに貴重品と認められる物品を発見した場合、速やかに甲へ報告する。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乙は、甲の指示があるまで、前項の物品を善良な管理者の注意をもって保管する。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a60f6x9mc7n" w:id="9"/>
      <w:bookmarkEnd w:id="9"/>
      <w:r w:rsidDel="00000000" w:rsidR="00000000" w:rsidRPr="00000000">
        <w:rPr>
          <w:rFonts w:ascii="Arial Unicode MS" w:cs="Arial Unicode MS" w:eastAsia="Arial Unicode MS" w:hAnsi="Arial Unicode MS"/>
          <w:b w:val="1"/>
          <w:bCs w:val="1"/>
          <w:rtl w:val="0"/>
        </w:rPr>
        <w:t xml:space="preserve">第9条（廃棄物の処理）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乙は、廃棄物の処理について、廃棄物処理法その他関連法令を遵守する。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一般廃棄物の収集運搬又は処分について乙が許可を有しない場合、乙は適法な許可業者へ委託するものとする。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nwj27h60r3l9"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1．甲の承諾なく遺品を処分又は持ち帰る行為</w:t>
        <w:br w:type="textWrapping"/>
        <w:t xml:space="preserve">2．相続関係その他法律問題について断定的判断を示す行為</w:t>
        <w:br w:type="textWrapping"/>
        <w:t xml:space="preserve">3．法令に違反する処理又は不法投棄</w:t>
        <w:br w:type="textWrapping"/>
        <w:t xml:space="preserve">4．作業場所における私的利用行為</w:t>
        <w:br w:type="textWrapping"/>
        <w:t xml:space="preserve">5．その他甲乙間の信頼関係を害する行為</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een1ckq81hmd"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乙は、本業務を通じて知り得た甲及び故人に関する個人情報、家庭事情その他一切の非公知情報を第三者へ漏えいしてはならない。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前項の義務は、本契約終了後も継続する。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ruvqo0gwd2yw"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乙は、個人情報保護法その他関連法令を遵守し、個人情報を適切に管理する。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乙は、本業務遂行以外の目的で個人情報を利用してはならない。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ruqlfi5i4b5"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乙は、その故意又は重大な過失により甲へ損害を与えた場合、通常かつ直接の損害に限り賠償責任を負う。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乙の損害賠償責任は、特別損害、逸失利益及び精神的損害を含まないものとする。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乙の損害賠償額は、原則として本契約に基づき甲が支払った報酬額を上限とする。ただし、乙に故意又は重過失がある場合を除く。</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d51vmq15qmrq"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乙は、次の各号に定める事由について責任を負わない。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1．経年劣化した建物設備又は家財の破損</w:t>
        <w:br w:type="textWrapping"/>
        <w:t xml:space="preserve">2．通常作業の過程で避けられない軽微な損傷</w:t>
        <w:br w:type="textWrapping"/>
        <w:t xml:space="preserve">3．甲又は第三者の指示に起因する損害</w:t>
        <w:br w:type="textWrapping"/>
        <w:t xml:space="preserve">4．天災地変、停電、感染症その他不可抗力による損害</w:t>
        <w:br w:type="textWrapping"/>
        <w:t xml:space="preserve">5．相続人間その他第三者との紛争</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xduh8zv64k0b"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甲又は乙は、相手方が本契約に違反し、相当期間を定めて催告したにもかかわらず是正しない場合、本契約を解除できる。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甲が作業開始後に自己都合で契約解除する場合、乙は既に発生した作業費用、出張費その他実費を請求できる。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dju2lfai427m"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相手方が反社会的勢力に該当した場合、何らの催告なく本契約を解除できる。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5rd7t7wkpmx0"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本契約に定めのない事項又は解釈上疑義が生じた場合、甲乙は誠意をもって協議し解決する。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6bc8rpc6y9r6"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本契約に関して紛争が生じた場合、乙の本店所在地を管轄する地方裁判所又は簡易裁判所を第一審の専属的合意管轄裁判所とする。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w8dfn0co8rr7" w:id="19"/>
      <w:bookmarkEnd w:id="19"/>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lxhctk9d0gde"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印</w:t>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d3xw3htbksgr" w:id="21"/>
      <w:bookmarkEnd w:id="21"/>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3azqmyy0d5o0"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t xml:space="preserve">印</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