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家系図データ作成サービス利用規約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利用規約（以下「本規約」という。）は、●●（以下「当社」という。）が提供する家系図データ作成サービス（以下「本サービス」という。）の利用条件を定めるものです。本サービスを利用する者（以下「利用者」という。）は、本規約に同意のうえ、本サービスを利用するものとしま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第1条（適用）</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本規約は、本サービスの利用に関し、当社と利用者との間に適用されます。</w:t>
        <w:br w:type="textWrapping"/>
        <w:t xml:space="preserve">2　当社が本サービスに関連して別途定めるガイドライン、注意事項、プライバシーポリシー等は、本規約の一部を構成するものとします。</w:t>
        <w:br w:type="textWrapping"/>
        <w:t xml:space="preserve">3　本規約と前項の定めに相違がある場合は、別途定める条件が優先されるものとします。</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第2条（本サービスの内容）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本サービスは、利用者から提供された情報、資料、戸籍情報、写真、文献その他の資料を基に、家系図データ、親族関係図、系譜データ、関連レポート等を作成するサービスです。</w:t>
        <w:br w:type="textWrapping"/>
        <w:t xml:space="preserve">2　本サービスには、次の各号の全部又は一部が含まれる場合があります。</w:t>
        <w:br w:type="textWrapping"/>
        <w:t xml:space="preserve">(1) 家系図データの作成</w:t>
        <w:br w:type="textWrapping"/>
        <w:t xml:space="preserve">(2) 戸籍情報等の整理及びデータ化</w:t>
        <w:br w:type="textWrapping"/>
        <w:t xml:space="preserve">(3) PDF、画像、印刷用データ等の納品</w:t>
        <w:br w:type="textWrapping"/>
        <w:t xml:space="preserve">(4) クラウド上でのデータ共有</w:t>
        <w:br w:type="textWrapping"/>
        <w:t xml:space="preserve">(5) 家系情報に関するヒアリング</w:t>
        <w:br w:type="textWrapping"/>
        <w:t xml:space="preserve">(6) その他当社が提供する付随サービス</w:t>
        <w:br w:type="textWrapping"/>
        <w:t xml:space="preserve">3　当社は、法令改正、技術的事情、サービス改善その他の理由により、本サービスの内容を変更することがあります。</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第3条（利用申込み）</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利用者は、当社所定の方法により本サービスの利用を申込みます。</w:t>
        <w:br w:type="textWrapping"/>
        <w:t xml:space="preserve">2　当社は、次の各号のいずれかに該当すると判断した場合、申込みを拒否することがあります。</w:t>
        <w:br w:type="textWrapping"/>
        <w:t xml:space="preserve">(1) 虚偽情報を提供した場合</w:t>
        <w:br w:type="textWrapping"/>
        <w:t xml:space="preserve">(2) 第三者になりすまして申込みをした場合</w:t>
        <w:br w:type="textWrapping"/>
        <w:t xml:space="preserve">(3) 過去に本規約違反があった場合</w:t>
        <w:br w:type="textWrapping"/>
        <w:t xml:space="preserve">(4) 法令又は公序良俗に反する目的で利用するおそれがある場合</w:t>
        <w:br w:type="textWrapping"/>
        <w:t xml:space="preserve">(5) その他当社が不適切と判断した場合</w:t>
        <w:br w:type="textWrapping"/>
        <w:t xml:space="preserve">3　申込み後であっても、前項各号に該当することが判明した場合、当社は本サービスの提供を停止又は解除できるものとします。</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第4条（利用料金及び支払方法）</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利用者は、当社が別途定める利用料金を支払うものとします。</w:t>
        <w:br w:type="textWrapping"/>
        <w:t xml:space="preserve">2　支払方法は、銀行振込、クレジットカード決済その他当社が指定する方法によるものとします。</w:t>
        <w:br w:type="textWrapping"/>
        <w:t xml:space="preserve">3　振込手数料その他支払に要する費用は利用者の負担とします。</w:t>
        <w:br w:type="textWrapping"/>
        <w:t xml:space="preserve">4　利用者が支払を遅滞した場合、当社は年14.6％の割合による遅延損害金を請求できるものとします。</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第5条（資料及び情報の提供）</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利用者は、本サービスの利用に必要な範囲で、戸籍、除籍、改製原戸籍、家族情報、写真、メモ、文書その他必要資料を当社へ提供するものとします。</w:t>
        <w:br w:type="textWrapping"/>
        <w:t xml:space="preserve">2　利用者は、提供する情報及び資料について、適法な権限を有することを保証するものとします。</w:t>
        <w:br w:type="textWrapping"/>
        <w:t xml:space="preserve">3　利用者は、第三者の個人情報を提供する場合、必要な同意取得その他法令上必要な措置を自己の責任で行うものとします。</w:t>
        <w:br w:type="textWrapping"/>
        <w:t xml:space="preserve">4　当社は、利用者から提供された資料の真実性、正確性、完全性について調査義務を負わないものとします。</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第6条（個人情報及び機微情報の取扱い）</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当社は、本サービスの提供に関連して取得した個人情報を、法令及び当社プライバシーポリシーに従い適切に管理します。</w:t>
        <w:br w:type="textWrapping"/>
        <w:t xml:space="preserve">2　本サービスでは、家族構成、本籍地、生年月日、死亡情報その他機微性の高い情報を取り扱う場合があります。</w:t>
        <w:br w:type="textWrapping"/>
        <w:t xml:space="preserve">3　当社は、業務遂行上必要な範囲でのみ個人情報を利用し、不要となった情報については合理的期間経過後に削除又は廃棄するよう努めます。</w:t>
        <w:br w:type="textWrapping"/>
        <w:t xml:space="preserve">4　当社は、法令に基づく場合を除き、利用者の同意なく第三者へ情報を提供しません。</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第7条（知的財産権）</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本サービスにより作成された家系図データ、レイアウト、デザイン、テンプレート、システムその他本サービスに関する知的財産権は、当社又は正当な権利者に帰属します。</w:t>
        <w:br w:type="textWrapping"/>
        <w:t xml:space="preserve">2　利用者は、納品された成果物を個人的又は家庭内利用の範囲で利用することができます。</w:t>
        <w:br w:type="textWrapping"/>
        <w:t xml:space="preserve">3　利用者は、当社の事前承諾なく、成果物を販売、再配布、商用利用、転載、改変又は第三者へ提供してはなりません。</w:t>
        <w:br w:type="textWrapping"/>
        <w:t xml:space="preserve">4　利用者が独自に提供した写真、文章その他の資料の権利は、利用者又は正当な権利者に留保されます。</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第8条（禁止事項）</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利用者は、本サービスの利用にあたり、次の各号に該当する行為をしてはなりません。</w:t>
        <w:br w:type="textWrapping"/>
        <w:t xml:space="preserve">(1) 法令又は公序良俗に反する行為</w:t>
        <w:br w:type="textWrapping"/>
        <w:t xml:space="preserve">(2) 虚偽情報を提供する行為</w:t>
        <w:br w:type="textWrapping"/>
        <w:t xml:space="preserve">(3) 第三者の個人情報を不正に提供する行為</w:t>
        <w:br w:type="textWrapping"/>
        <w:t xml:space="preserve">(4) 他人の権利又は利益を侵害する行為</w:t>
        <w:br w:type="textWrapping"/>
        <w:t xml:space="preserve">(5) 本サービスを不正目的で利用する行為</w:t>
        <w:br w:type="textWrapping"/>
        <w:t xml:space="preserve">(6) 本サービスの運営を妨害する行為</w:t>
        <w:br w:type="textWrapping"/>
        <w:t xml:space="preserve">(7) 当社又は第三者への誹謗中傷行為</w:t>
        <w:br w:type="textWrapping"/>
        <w:t xml:space="preserve">(8) 無断転載、無断複製、商用利用行為</w:t>
        <w:br w:type="textWrapping"/>
        <w:t xml:space="preserve">(9) その他当社が不適切と判断する行為</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第9条（納品及び修正）</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当社は、当社所定の方法により成果物を納品します。</w:t>
        <w:br w:type="textWrapping"/>
        <w:t xml:space="preserve">2　利用者は、納品後●日以内に限り、誤記又は明白な入力ミスに関する修正を申し出ることができます。</w:t>
        <w:br w:type="textWrapping"/>
        <w:t xml:space="preserve">3　追加調査、情報追加、大幅な構成変更等については、別途料金が発生する場合があります。</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第10条（免責）</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当社は、利用者から提供された情報を基に家系図データを作成するものであり、家系情報の完全性、歴史的正確性、法的有効性を保証するものではありません。</w:t>
        <w:br w:type="textWrapping"/>
        <w:t xml:space="preserve">2　戸籍の欠落、記録不備、歴史資料不足その他の事情により、正確な系譜確認ができない場合があります。</w:t>
        <w:br w:type="textWrapping"/>
        <w:t xml:space="preserve">3　当社は、本サービスの利用によって利用者又は第三者に生じた損害について、故意又は重過失がある場合を除き責任を負いません。</w:t>
        <w:br w:type="textWrapping"/>
        <w:t xml:space="preserve">4　当社の損害賠償責任が認められる場合であっても、その賠償額は、利用者が当社へ支払った利用料金総額を上限とします。</w:t>
        <w:br w:type="textWrapping"/>
        <w:t xml:space="preserve">5　当社は、天災、通信障害、システム障害、法令改正その他不可抗力によるサービス停止について責任を負いません。</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第11条（秘密保持）</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当社及び利用者は、本サービスに関連して知り得た相手方の秘密情報を、相手方の事前承諾なく第三者へ開示又は漏えいしてはなりません。</w:t>
        <w:br w:type="textWrapping"/>
        <w:t xml:space="preserve">2　前項の義務は、以下の場合には適用されません。</w:t>
      </w:r>
    </w:p>
    <w:p w:rsidR="00000000" w:rsidDel="00000000" w:rsidP="00000000" w:rsidRDefault="00000000" w:rsidRPr="00000000" w14:paraId="00000025">
      <w:pPr>
        <w:rPr>
          <w:sz w:val="20"/>
          <w:szCs w:val="20"/>
        </w:rPr>
      </w:pPr>
      <w:r w:rsidDel="00000000" w:rsidR="00000000" w:rsidRPr="00000000">
        <w:rPr>
          <w:rFonts w:ascii="Arial Unicode MS" w:cs="Arial Unicode MS" w:eastAsia="Arial Unicode MS" w:hAnsi="Arial Unicode MS"/>
          <w:sz w:val="20"/>
          <w:szCs w:val="20"/>
          <w:rtl w:val="0"/>
        </w:rPr>
        <w:t xml:space="preserve">・取得時に既に公知であった情報</w:t>
      </w:r>
    </w:p>
    <w:p w:rsidR="00000000" w:rsidDel="00000000" w:rsidP="00000000" w:rsidRDefault="00000000" w:rsidRPr="00000000" w14:paraId="00000026">
      <w:pPr>
        <w:rPr>
          <w:sz w:val="20"/>
          <w:szCs w:val="20"/>
        </w:rPr>
      </w:pPr>
      <w:r w:rsidDel="00000000" w:rsidR="00000000" w:rsidRPr="00000000">
        <w:rPr>
          <w:rFonts w:ascii="Arial Unicode MS" w:cs="Arial Unicode MS" w:eastAsia="Arial Unicode MS" w:hAnsi="Arial Unicode MS"/>
          <w:sz w:val="20"/>
          <w:szCs w:val="20"/>
          <w:rtl w:val="0"/>
        </w:rPr>
        <w:t xml:space="preserve">・取得後、自己の責によらず公知となった情報</w:t>
      </w:r>
    </w:p>
    <w:p w:rsidR="00000000" w:rsidDel="00000000" w:rsidP="00000000" w:rsidRDefault="00000000" w:rsidRPr="00000000" w14:paraId="00000027">
      <w:pPr>
        <w:rPr>
          <w:sz w:val="20"/>
          <w:szCs w:val="20"/>
        </w:rPr>
      </w:pPr>
      <w:r w:rsidDel="00000000" w:rsidR="00000000" w:rsidRPr="00000000">
        <w:rPr>
          <w:rFonts w:ascii="Arial Unicode MS" w:cs="Arial Unicode MS" w:eastAsia="Arial Unicode MS" w:hAnsi="Arial Unicode MS"/>
          <w:sz w:val="20"/>
          <w:szCs w:val="20"/>
          <w:rtl w:val="0"/>
        </w:rPr>
        <w:t xml:space="preserve">・正当な権限を有する第三者から適法に取得した情報</w:t>
      </w:r>
    </w:p>
    <w:p w:rsidR="00000000" w:rsidDel="00000000" w:rsidP="00000000" w:rsidRDefault="00000000" w:rsidRPr="00000000" w14:paraId="00000028">
      <w:pPr>
        <w:rPr>
          <w:sz w:val="20"/>
          <w:szCs w:val="20"/>
        </w:rPr>
      </w:pPr>
      <w:r w:rsidDel="00000000" w:rsidR="00000000" w:rsidRPr="00000000">
        <w:rPr>
          <w:rFonts w:ascii="Arial Unicode MS" w:cs="Arial Unicode MS" w:eastAsia="Arial Unicode MS" w:hAnsi="Arial Unicode MS"/>
          <w:sz w:val="20"/>
          <w:szCs w:val="20"/>
          <w:rtl w:val="0"/>
        </w:rPr>
        <w:t xml:space="preserve">・法令又は裁判所等の命令により開示が必要となった情報</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第12条（サービス停止）</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当社は、次の各号のいずれかに該当する場合、事前通知なく本サービスの全部又は一部を停止できるものとします。</w:t>
        <w:br w:type="textWrapping"/>
        <w:t xml:space="preserve">(1) システム保守又は障害対応が必要な場合</w:t>
        <w:br w:type="textWrapping"/>
        <w:t xml:space="preserve">(2) 災害、停電、通信障害等が発生した場合</w:t>
        <w:br w:type="textWrapping"/>
        <w:t xml:space="preserve">(3) その他運営上やむを得ない場合</w:t>
        <w:br w:type="textWrapping"/>
        <w:t xml:space="preserve">2　当社は、前項による停止により利用者に生じた損害について責任を負いません。</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第13条（契約解除）</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当社又は利用者は、相手方が本規約に重大な違反をした場合、相当期間を定めて催告したうえで本契約を解除できるものとします。</w:t>
        <w:br w:type="textWrapping"/>
        <w:t xml:space="preserve">2　次の各号に該当する場合、当社は催告なく直ちに本契約を解除できます。</w:t>
      </w:r>
    </w:p>
    <w:p w:rsidR="00000000" w:rsidDel="00000000" w:rsidP="00000000" w:rsidRDefault="00000000" w:rsidRPr="00000000" w14:paraId="0000002F">
      <w:pPr>
        <w:rPr>
          <w:sz w:val="20"/>
          <w:szCs w:val="20"/>
        </w:rPr>
      </w:pPr>
      <w:r w:rsidDel="00000000" w:rsidR="00000000" w:rsidRPr="00000000">
        <w:rPr>
          <w:rFonts w:ascii="Arial Unicode MS" w:cs="Arial Unicode MS" w:eastAsia="Arial Unicode MS" w:hAnsi="Arial Unicode MS"/>
          <w:sz w:val="20"/>
          <w:szCs w:val="20"/>
          <w:rtl w:val="0"/>
        </w:rPr>
        <w:t xml:space="preserve">・料金支払を遅滞した場合</w:t>
      </w:r>
    </w:p>
    <w:p w:rsidR="00000000" w:rsidDel="00000000" w:rsidP="00000000" w:rsidRDefault="00000000" w:rsidRPr="00000000" w14:paraId="00000030">
      <w:pPr>
        <w:rPr>
          <w:sz w:val="20"/>
          <w:szCs w:val="20"/>
        </w:rPr>
      </w:pPr>
      <w:r w:rsidDel="00000000" w:rsidR="00000000" w:rsidRPr="00000000">
        <w:rPr>
          <w:rFonts w:ascii="Arial Unicode MS" w:cs="Arial Unicode MS" w:eastAsia="Arial Unicode MS" w:hAnsi="Arial Unicode MS"/>
          <w:sz w:val="20"/>
          <w:szCs w:val="20"/>
          <w:rtl w:val="0"/>
        </w:rPr>
        <w:t xml:space="preserve">・虚偽情報を提供した場合</w:t>
      </w:r>
    </w:p>
    <w:p w:rsidR="00000000" w:rsidDel="00000000" w:rsidP="00000000" w:rsidRDefault="00000000" w:rsidRPr="00000000" w14:paraId="00000031">
      <w:pPr>
        <w:rPr>
          <w:sz w:val="20"/>
          <w:szCs w:val="20"/>
        </w:rPr>
      </w:pPr>
      <w:r w:rsidDel="00000000" w:rsidR="00000000" w:rsidRPr="00000000">
        <w:rPr>
          <w:rFonts w:ascii="Arial Unicode MS" w:cs="Arial Unicode MS" w:eastAsia="Arial Unicode MS" w:hAnsi="Arial Unicode MS"/>
          <w:sz w:val="20"/>
          <w:szCs w:val="20"/>
          <w:rtl w:val="0"/>
        </w:rPr>
        <w:t xml:space="preserve">・反社会的勢力との関与が判明した場合</w:t>
      </w:r>
    </w:p>
    <w:p w:rsidR="00000000" w:rsidDel="00000000" w:rsidP="00000000" w:rsidRDefault="00000000" w:rsidRPr="00000000" w14:paraId="00000032">
      <w:pPr>
        <w:rPr>
          <w:sz w:val="18"/>
          <w:szCs w:val="18"/>
        </w:rPr>
      </w:pPr>
      <w:r w:rsidDel="00000000" w:rsidR="00000000" w:rsidRPr="00000000">
        <w:rPr>
          <w:rFonts w:ascii="Arial Unicode MS" w:cs="Arial Unicode MS" w:eastAsia="Arial Unicode MS" w:hAnsi="Arial Unicode MS"/>
          <w:sz w:val="20"/>
          <w:szCs w:val="20"/>
          <w:rtl w:val="0"/>
        </w:rPr>
        <w:t xml:space="preserve">・本サービスの信用を毀損する行為を行った場合</w:t>
      </w:r>
      <w:r w:rsidDel="00000000" w:rsidR="00000000" w:rsidRPr="00000000">
        <w:rPr>
          <w:rtl w:val="0"/>
        </w:rPr>
      </w:r>
    </w:p>
    <w:p w:rsidR="00000000" w:rsidDel="00000000" w:rsidP="00000000" w:rsidRDefault="00000000" w:rsidRPr="00000000" w14:paraId="00000033">
      <w:pPr>
        <w:rPr>
          <w:sz w:val="18"/>
          <w:szCs w:val="18"/>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第14条（反社会的勢力の排除）</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利用者は、自ら又は関係者が反社会的勢力に該当しないことを表明保証するものとします。</w:t>
        <w:br w:type="textWrapping"/>
        <w:t xml:space="preserve">2　利用者が反社会的勢力に関与していると当社が判断した場合、当社は何らの催告なく本契約を解除できます。</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第15条（規約変更）</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当社は、必要に応じて本規約を変更できるものとします。</w:t>
        <w:br w:type="textWrapping"/>
        <w:t xml:space="preserve">2　変更後の規約は、当社ウェブサイトへの掲載その他合理的方法により通知した時点から効力を生じるものとします。</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第16条（準拠法及び管轄）</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本規約は日本法に準拠して解釈されます。</w:t>
        <w:br w:type="textWrapping"/>
        <w:t xml:space="preserve">2　本サービスに関して紛争が生じた場合、当社本店所在地を管轄する地方裁判所を第一審の専属的合意管轄裁判所とします。</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br w:type="textWrapping"/>
        <w:t xml:space="preserve">本規約は、●●年●●月●●日より施行します。</w:t>
      </w:r>
    </w:p>
    <w:p w:rsidR="00000000" w:rsidDel="00000000" w:rsidP="00000000" w:rsidRDefault="00000000" w:rsidRPr="00000000" w14:paraId="0000003D">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