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tayx7bhri8f" w:id="0"/>
      <w:bookmarkEnd w:id="0"/>
      <w:r w:rsidDel="00000000" w:rsidR="00000000" w:rsidRPr="00000000">
        <w:rPr>
          <w:rFonts w:ascii="Arial Unicode MS" w:cs="Arial Unicode MS" w:eastAsia="Arial Unicode MS" w:hAnsi="Arial Unicode MS"/>
          <w:b w:val="1"/>
          <w:bCs w:val="1"/>
          <w:sz w:val="44"/>
          <w:szCs w:val="44"/>
          <w:rtl w:val="0"/>
        </w:rPr>
        <w:t xml:space="preserve">外国人採用に関する情報提供同意書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外国人採用に関する情報提供同意書（以下「本同意書」という。）は、外国人材の採用支援、就労支援、在留資格確認その他採用関連手続を目的として、事業者が応募者又は候補者から取得する情報の取扱い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株式会社（以下「事業者」という。）が、外国人採用活動及びこれに付随する各種手続を実施するにあたり、応募者又は採用候補者（以下「本人」という。）から提供を受ける情報の利用条件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第2条（取得する情報）</w:t>
        <w:br w:type="textWrapping"/>
      </w:r>
      <w:r w:rsidDel="00000000" w:rsidR="00000000" w:rsidRPr="00000000">
        <w:rPr>
          <w:rFonts w:ascii="Arial Unicode MS" w:cs="Arial Unicode MS" w:eastAsia="Arial Unicode MS" w:hAnsi="Arial Unicode MS"/>
          <w:sz w:val="20"/>
          <w:szCs w:val="20"/>
          <w:rtl w:val="0"/>
        </w:rPr>
        <w:t xml:space="preserve">事業者は、以下の情報を取得することがあります。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1．氏名、生年月日、性別、国籍、住所、電話番号、メールアドレスその他本人確認情報</w:t>
        <w:br w:type="textWrapping"/>
        <w:t xml:space="preserve">2．履歴書、職務経歴書、ポートフォリオその他採用選考資料</w:t>
        <w:br w:type="textWrapping"/>
        <w:t xml:space="preserve">3．在留カード情報、在留資格、在留期間、資格外活動許可その他在留関連情報</w:t>
        <w:br w:type="textWrapping"/>
        <w:t xml:space="preserve">4．学歴、職歴、保有資格、語学能力、技能試験結果等に関する情報</w:t>
        <w:br w:type="textWrapping"/>
        <w:t xml:space="preserve">5．パスポート情報その他出入国関連情報</w:t>
        <w:br w:type="textWrapping"/>
        <w:t xml:space="preserve">6．面接結果、評価情報、採否判断に関する情報</w:t>
        <w:br w:type="textWrapping"/>
        <w:t xml:space="preserve">7．その他外国人採用手続に合理的に必要な情報</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w:t>
        <w:br w:type="textWrapping"/>
      </w:r>
      <w:r w:rsidDel="00000000" w:rsidR="00000000" w:rsidRPr="00000000">
        <w:rPr>
          <w:rFonts w:ascii="Arial Unicode MS" w:cs="Arial Unicode MS" w:eastAsia="Arial Unicode MS" w:hAnsi="Arial Unicode MS"/>
          <w:sz w:val="20"/>
          <w:szCs w:val="20"/>
          <w:rtl w:val="0"/>
        </w:rPr>
        <w:t xml:space="preserve">事業者は、取得した情報を以下の目的の範囲内で利用します。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1．採用選考及び面接案内</w:t>
        <w:br w:type="textWrapping"/>
        <w:t xml:space="preserve">2．在留資格確認及び就労可否確認</w:t>
        <w:br w:type="textWrapping"/>
        <w:t xml:space="preserve">3．雇用契約締結及び入社手続</w:t>
        <w:br w:type="textWrapping"/>
        <w:t xml:space="preserve">4．行政機関への申請又は届出対応</w:t>
        <w:br w:type="textWrapping"/>
        <w:t xml:space="preserve">5．外国人雇用状況届出その他法令対応</w:t>
        <w:br w:type="textWrapping"/>
        <w:t xml:space="preserve">6．採用活動の改善及び統計分析</w:t>
        <w:br w:type="textWrapping"/>
        <w:t xml:space="preserve">7．本人への連絡及び問い合わせ対応</w:t>
        <w:br w:type="textWrapping"/>
        <w:t xml:space="preserve">8．その他外国人採用関連業務の遂行</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第4条（第三者提供）</w:t>
        <w:br w:type="textWrapping"/>
      </w:r>
      <w:r w:rsidDel="00000000" w:rsidR="00000000" w:rsidRPr="00000000">
        <w:rPr>
          <w:rFonts w:ascii="Arial Unicode MS" w:cs="Arial Unicode MS" w:eastAsia="Arial Unicode MS" w:hAnsi="Arial Unicode MS"/>
          <w:sz w:val="20"/>
          <w:szCs w:val="20"/>
          <w:rtl w:val="0"/>
        </w:rPr>
        <w:t xml:space="preserve">事業者は、以下の場合に限り、本人情報を第三者へ提供することがあります。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1．本人の同意がある場合</w:t>
        <w:br w:type="textWrapping"/>
        <w:t xml:space="preserve">2．行政書士、社会保険労務士、弁護士その他専門家へ業務委託する場合</w:t>
        <w:br w:type="textWrapping"/>
        <w:t xml:space="preserve">3．在留資格申請、雇用手続その他法令上必要な場合</w:t>
        <w:br w:type="textWrapping"/>
        <w:t xml:space="preserve">4．求人企業、グループ会社又は提携先へ採用選考目的で提供する場合</w:t>
        <w:br w:type="textWrapping"/>
        <w:t xml:space="preserve">5．法令に基づき開示が求められた場合</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第5条（安全管理措置）</w:t>
        <w:br w:type="textWrapping"/>
      </w:r>
      <w:r w:rsidDel="00000000" w:rsidR="00000000" w:rsidRPr="00000000">
        <w:rPr>
          <w:rFonts w:ascii="Arial Unicode MS" w:cs="Arial Unicode MS" w:eastAsia="Arial Unicode MS" w:hAnsi="Arial Unicode MS"/>
          <w:sz w:val="20"/>
          <w:szCs w:val="20"/>
          <w:rtl w:val="0"/>
        </w:rPr>
        <w:t xml:space="preserve">事業者は、取得した情報について、不正アクセス、漏えい、紛失、改ざん等を防止するため、合理的かつ適切な安全管理措置を講じます。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第6条（情報提供の任意性）</w:t>
        <w:br w:type="textWrapping"/>
      </w:r>
      <w:r w:rsidDel="00000000" w:rsidR="00000000" w:rsidRPr="00000000">
        <w:rPr>
          <w:rFonts w:ascii="Arial Unicode MS" w:cs="Arial Unicode MS" w:eastAsia="Arial Unicode MS" w:hAnsi="Arial Unicode MS"/>
          <w:sz w:val="20"/>
          <w:szCs w:val="20"/>
          <w:rtl w:val="0"/>
        </w:rPr>
        <w:t xml:space="preserve">本人による情報提供は任意とします。ただし、必要情報が提供されない場合、採用選考、在留資格確認又は雇用手続等が実施できないことがあります。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第7条（情報の保管期間）</w:t>
        <w:br w:type="textWrapping"/>
      </w:r>
      <w:r w:rsidDel="00000000" w:rsidR="00000000" w:rsidRPr="00000000">
        <w:rPr>
          <w:rFonts w:ascii="Arial Unicode MS" w:cs="Arial Unicode MS" w:eastAsia="Arial Unicode MS" w:hAnsi="Arial Unicode MS"/>
          <w:sz w:val="20"/>
          <w:szCs w:val="20"/>
          <w:rtl w:val="0"/>
        </w:rPr>
        <w:t xml:space="preserve">事業者は、取得した情報を、利用目的達成に必要な期間又は法令上必要な期間保管し、その後適切な方法により削除又は廃棄します。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第8条（開示・訂正等）</w:t>
        <w:br w:type="textWrapping"/>
      </w:r>
      <w:r w:rsidDel="00000000" w:rsidR="00000000" w:rsidRPr="00000000">
        <w:rPr>
          <w:rFonts w:ascii="Arial Unicode MS" w:cs="Arial Unicode MS" w:eastAsia="Arial Unicode MS" w:hAnsi="Arial Unicode MS"/>
          <w:sz w:val="20"/>
          <w:szCs w:val="20"/>
          <w:rtl w:val="0"/>
        </w:rPr>
        <w:t xml:space="preserve">本人は、法令の定めに従い、自己に関する情報について、開示、訂正、追加、削除又は利用停止を求めることができます。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本人は、以下の行為を行ってはなりません。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1．虚偽情報の提供</w:t>
        <w:br w:type="textWrapping"/>
        <w:t xml:space="preserve">2．第三者情報の無断提供</w:t>
        <w:br w:type="textWrapping"/>
        <w:t xml:space="preserve">3．不正目的による応募又は登録</w:t>
        <w:br w:type="textWrapping"/>
        <w:t xml:space="preserve">4．法令又は公序良俗に反する行為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事業者は、本人が提供した情報の正確性及び完全性について保証するものではありません。また、本人の責による誤情報提供に起因して生じた損害について責任を負いません。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本同意書に定めのない事項又は解釈に疑義が生じた場合は、本人及び事業者が誠実に協議の上、解決するものとします。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第12条（準拠法・管轄）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本同意書は日本法に準拠し、本同意書に関して紛争が生じた場合には、事業者本店所在地を管轄する地方裁判所を第一審の専属的合意管轄裁判所とします。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制定日：令和●年●月●日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会社名：</w:t>
        <w:br w:type="textWrapping"/>
        <w:t xml:space="preserve">所在地：</w:t>
        <w:br w:type="textWrapping"/>
        <w:t xml:space="preserve">代表者名：</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氏名：</w:t>
        <w:br w:type="textWrapping"/>
        <w:t xml:space="preserve">住所：</w:t>
        <w:br w:type="textWrapping"/>
        <w:t xml:space="preserve">署名</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