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初診時同意書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〇〇クリニック（以下「甲」という。）と患者（以下「乙」という。）は、甲が乙に対して提供する診療サービスに関し、以下のとおり初診時同意書（以下「本同意書」という。）を締結する。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本同意書は、甲が乙に対して医療サービスを提供するにあたり、診療内容、個人情報の取扱い、予約及びキャンセル、費用負担その他必要事項について説明し、乙の同意を得ることを目的とする。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第2条（診療内容の説明）</w:t>
        <w:br w:type="textWrapping"/>
      </w:r>
      <w:r w:rsidDel="00000000" w:rsidR="00000000" w:rsidRPr="00000000">
        <w:rPr>
          <w:rFonts w:ascii="Arial Unicode MS" w:cs="Arial Unicode MS" w:eastAsia="Arial Unicode MS" w:hAnsi="Arial Unicode MS"/>
          <w:sz w:val="20"/>
          <w:szCs w:val="20"/>
          <w:rtl w:val="0"/>
        </w:rPr>
        <w:t xml:space="preserve">1　甲は、乙に対し、診療内容、治療方法、想定される効果及びリスクについて、合理的な範囲で説明を行うものとする。</w:t>
        <w:br w:type="textWrapping"/>
        <w:t xml:space="preserve">2　乙は、前項の説明を理解したうえで、自らの意思により診療又は治療を受けるものとする。</w:t>
        <w:br w:type="textWrapping"/>
        <w:t xml:space="preserve">3　診療行為には、検査、投薬、処置、指導その他医療提供に必要な行為が含まれるものとする。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第3条（診療情報の提供）</w:t>
        <w:br w:type="textWrapping"/>
      </w:r>
      <w:r w:rsidDel="00000000" w:rsidR="00000000" w:rsidRPr="00000000">
        <w:rPr>
          <w:rFonts w:ascii="Arial Unicode MS" w:cs="Arial Unicode MS" w:eastAsia="Arial Unicode MS" w:hAnsi="Arial Unicode MS"/>
          <w:sz w:val="20"/>
          <w:szCs w:val="20"/>
          <w:rtl w:val="0"/>
        </w:rPr>
        <w:t xml:space="preserve">1　乙は、診療に必要な範囲で、自己の健康状態、既往歴、服薬状況、アレルギー情報その他甲が必要と判断する情報を正確に申告するものとする。</w:t>
        <w:br w:type="textWrapping"/>
        <w:t xml:space="preserve">2　乙が虚偽又は不正確な情報を提供したことにより生じた損害について、甲は責任を負わないものとする。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甲は、乙の個人情報を、診療、予約管理、会計処理、保険請求、医療連携その他診療運営上必要な範囲で利用するものとする。</w:t>
        <w:br w:type="textWrapping"/>
        <w:t xml:space="preserve">2　甲は、個人情報保護法その他関連法令に従い、乙の個人情報を適切に管理する。</w:t>
        <w:br w:type="textWrapping"/>
        <w:t xml:space="preserve">3　法令に基づく場合を除き、甲は乙の同意なく第三者へ個人情報を提供しない。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第5条（保険証等の提示）</w:t>
        <w:br w:type="textWrapping"/>
      </w:r>
      <w:r w:rsidDel="00000000" w:rsidR="00000000" w:rsidRPr="00000000">
        <w:rPr>
          <w:rFonts w:ascii="Arial Unicode MS" w:cs="Arial Unicode MS" w:eastAsia="Arial Unicode MS" w:hAnsi="Arial Unicode MS"/>
          <w:sz w:val="20"/>
          <w:szCs w:val="20"/>
          <w:rtl w:val="0"/>
        </w:rPr>
        <w:t xml:space="preserve">1　乙は、健康保険証、資格確認書、マイナ保険証その他診療に必要な書類を、甲の求めに応じ提示するものとする。</w:t>
        <w:br w:type="textWrapping"/>
        <w:t xml:space="preserve">2　資格確認ができない場合、乙は一時的に自費負担となる場合があることを了承する。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第6条（診療費用）</w:t>
        <w:br w:type="textWrapping"/>
      </w:r>
      <w:r w:rsidDel="00000000" w:rsidR="00000000" w:rsidRPr="00000000">
        <w:rPr>
          <w:rFonts w:ascii="Arial Unicode MS" w:cs="Arial Unicode MS" w:eastAsia="Arial Unicode MS" w:hAnsi="Arial Unicode MS"/>
          <w:sz w:val="20"/>
          <w:szCs w:val="20"/>
          <w:rtl w:val="0"/>
        </w:rPr>
        <w:t xml:space="preserve">1　乙は、診療に伴い発生する診療費、検査費、文書作成費その他費用を負担するものとする。</w:t>
        <w:br w:type="textWrapping"/>
        <w:t xml:space="preserve">2　保険適用外の診療については、甲が別途定める料金表に従うものとする。</w:t>
        <w:br w:type="textWrapping"/>
        <w:t xml:space="preserve">3　乙が支払期限を過ぎても費用を支払わない場合、甲は診療の継続を制限できるものとする。ただし、緊急性が高い場合を除く。</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第7条（予約及びキャンセル）</w:t>
        <w:br w:type="textWrapping"/>
      </w:r>
      <w:r w:rsidDel="00000000" w:rsidR="00000000" w:rsidRPr="00000000">
        <w:rPr>
          <w:rFonts w:ascii="Arial Unicode MS" w:cs="Arial Unicode MS" w:eastAsia="Arial Unicode MS" w:hAnsi="Arial Unicode MS"/>
          <w:sz w:val="20"/>
          <w:szCs w:val="20"/>
          <w:rtl w:val="0"/>
        </w:rPr>
        <w:t xml:space="preserve">1　乙は、予約時間を遵守するよう努めるものとする。</w:t>
        <w:br w:type="textWrapping"/>
        <w:t xml:space="preserve">2　乙が予約を変更又はキャンセルする場合は、甲が定める方法により速やかに連絡するものとする。</w:t>
        <w:br w:type="textWrapping"/>
        <w:t xml:space="preserve">3　無断キャンセル又は度重なる直前キャンセルがあった場合、甲は今後の予約受付を制限できるものとする。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第8条（診療拒否及び中止）</w:t>
        <w:br w:type="textWrapping"/>
      </w:r>
      <w:r w:rsidDel="00000000" w:rsidR="00000000" w:rsidRPr="00000000">
        <w:rPr>
          <w:rFonts w:ascii="Arial Unicode MS" w:cs="Arial Unicode MS" w:eastAsia="Arial Unicode MS" w:hAnsi="Arial Unicode MS"/>
          <w:sz w:val="20"/>
          <w:szCs w:val="20"/>
          <w:rtl w:val="0"/>
        </w:rPr>
        <w:t xml:space="preserve">甲は、以下の各号のいずれかに該当する場合、診療を拒否又は中止できるものとする。</w:t>
        <w:br w:type="textWrapping"/>
        <w:t xml:space="preserve">・乙による暴言、暴力、迷惑行為その他診療環境を害する行為があった場合</w:t>
        <w:br w:type="textWrapping"/>
        <w:t xml:space="preserve">・乙が虚偽申告を行った場合</w:t>
        <w:br w:type="textWrapping"/>
        <w:t xml:space="preserve">・乙が診療費の支払いを著しく遅滞した場合</w:t>
        <w:br w:type="textWrapping"/>
        <w:t xml:space="preserve">・感染症対策その他院内規則に従わない場合</w:t>
        <w:br w:type="textWrapping"/>
        <w:t xml:space="preserve">・その他、甲が安全な診療継続が困難と判断した場合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　甲は、医学的知見及び医療水準に基づき適切な診療を行うものとするが、診療結果について完全な治癒又は期待した効果を保証するものではない。</w:t>
        <w:br w:type="textWrapping"/>
        <w:t xml:space="preserve">2　天災、システム障害、感染症流行その他甲の合理的支配を超える事由により診療提供が困難となった場合、甲はその責任を負わない。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1　乙は、自らが反社会的勢力に該当せず、また関与していないことを表明保証する。</w:t>
        <w:br w:type="textWrapping"/>
        <w:t xml:space="preserve">2　乙が前項に違反した場合、甲は催告なく診療契約を終了できるものとする。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本同意書に関して紛争が生じた場合、甲の所在地を管轄する地方裁判所又は簡易裁判所を第一審の専属的合意管轄裁判所とする。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以上、本同意書の内容を確認し、乙はこれに同意する。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br w:type="textWrapping"/>
        <w:t xml:space="preserve">住所：</w:t>
        <w:br w:type="textWrapping"/>
        <w:t xml:space="preserve">代表者名：</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電話番号：</w:t>
        <w:br w:type="textWrapping"/>
        <w:t xml:space="preserve">生年月日：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続柄：</w:t>
        <w:br w:type="textWrapping"/>
        <w:t xml:space="preserve">電話番号：</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