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bms4srjl36z" w:id="0"/>
      <w:bookmarkEnd w:id="0"/>
      <w:r w:rsidDel="00000000" w:rsidR="00000000" w:rsidRPr="00000000">
        <w:rPr>
          <w:rFonts w:ascii="Arial Unicode MS" w:cs="Arial Unicode MS" w:eastAsia="Arial Unicode MS" w:hAnsi="Arial Unicode MS"/>
          <w:b w:val="1"/>
          <w:bCs w:val="1"/>
          <w:sz w:val="44"/>
          <w:szCs w:val="44"/>
          <w:rtl w:val="0"/>
        </w:rPr>
        <w:t xml:space="preserve">派遣受入確認書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受入確認書（以下「本確認書」という。）は、労働者派遣契約に基づき派遣労働者を受け入れる派遣先企業と、派遣元企業との間において、派遣労働者の受入状況、就業条件、指揮命令系統、安全衛生管理等を確認するために締結又は運用される確認文書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本確認書は、労働者派遣法その他関係法令を遵守し、適正な派遣受入体制を維持することを目的として作成する。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ewxee46tjsr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本確認書は、派遣先が派遣労働者を適正に受け入れ、派遣元との間で必要な就業条件、指揮命令、安全衛生その他必要事項を確認することを目的とする。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fc8tce32d9t" w:id="2"/>
      <w:bookmarkEnd w:id="2"/>
      <w:r w:rsidDel="00000000" w:rsidR="00000000" w:rsidRPr="00000000">
        <w:rPr>
          <w:rFonts w:ascii="Arial Unicode MS" w:cs="Arial Unicode MS" w:eastAsia="Arial Unicode MS" w:hAnsi="Arial Unicode MS"/>
          <w:b w:val="1"/>
          <w:bCs w:val="1"/>
          <w:rtl w:val="0"/>
        </w:rPr>
        <w:t xml:space="preserve">第2条（対象派遣契約）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本確認書の対象となる労働者派遣契約は、以下のとおりとする。</w:t>
      </w:r>
    </w:p>
    <w:p w:rsidR="00000000" w:rsidDel="00000000" w:rsidP="00000000" w:rsidRDefault="00000000" w:rsidRPr="00000000" w14:paraId="0000000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契約名称：＿＿＿＿＿＿＿＿＿＿</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派遣期間：＿＿年＿＿月＿＿日から＿＿年＿＿月＿＿日まで</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派遣元事業者：＿＿＿＿＿＿＿＿＿＿</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派遣先事業者：＿＿＿＿＿＿＿＿＿＿</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e7htboz9t7vh" w:id="3"/>
      <w:bookmarkEnd w:id="3"/>
      <w:r w:rsidDel="00000000" w:rsidR="00000000" w:rsidRPr="00000000">
        <w:rPr>
          <w:rFonts w:ascii="Arial Unicode MS" w:cs="Arial Unicode MS" w:eastAsia="Arial Unicode MS" w:hAnsi="Arial Unicode MS"/>
          <w:b w:val="1"/>
          <w:bCs w:val="1"/>
          <w:rtl w:val="0"/>
        </w:rPr>
        <w:t xml:space="preserve">第3条（派遣労働者）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派遣先が受け入れる派遣労働者は、次のとおりとする。</w:t>
      </w:r>
    </w:p>
    <w:p w:rsidR="00000000" w:rsidDel="00000000" w:rsidP="00000000" w:rsidRDefault="00000000" w:rsidRPr="00000000" w14:paraId="0000001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1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従事業務：＿＿＿＿＿＿＿＿＿＿</w:t>
      </w:r>
    </w:p>
    <w:p w:rsidR="00000000" w:rsidDel="00000000" w:rsidP="00000000" w:rsidRDefault="00000000" w:rsidRPr="00000000" w14:paraId="0000001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就業場所：＿＿＿＿＿＿＿＿＿＿</w:t>
      </w:r>
    </w:p>
    <w:p w:rsidR="00000000" w:rsidDel="00000000" w:rsidP="00000000" w:rsidRDefault="00000000" w:rsidRPr="00000000" w14:paraId="0000001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指揮命令者：＿＿＿＿＿＿＿＿＿＿</w:t>
      </w:r>
    </w:p>
    <w:p w:rsidR="00000000" w:rsidDel="00000000" w:rsidP="00000000" w:rsidRDefault="00000000" w:rsidRPr="00000000" w14:paraId="0000001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派遣先責任者：＿＿＿＿＿＿＿＿＿＿</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j5ykmnvsuuso" w:id="4"/>
      <w:bookmarkEnd w:id="4"/>
      <w:r w:rsidDel="00000000" w:rsidR="00000000" w:rsidRPr="00000000">
        <w:rPr>
          <w:rFonts w:ascii="Arial Unicode MS" w:cs="Arial Unicode MS" w:eastAsia="Arial Unicode MS" w:hAnsi="Arial Unicode MS"/>
          <w:b w:val="1"/>
          <w:bCs w:val="1"/>
          <w:rtl w:val="0"/>
        </w:rPr>
        <w:t xml:space="preserve">第4条（就業条件の確認）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派遣先及び派遣元は、以下の就業条件を相互に確認する。</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就業日及び休日</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就業時間及び休憩時間</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時間外労働の有無</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安全衛生に関する事項</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業務内容及び業務範囲</w:t>
      </w:r>
    </w:p>
    <w:p w:rsidR="00000000" w:rsidDel="00000000" w:rsidP="00000000" w:rsidRDefault="00000000" w:rsidRPr="00000000" w14:paraId="0000002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派遣料金その他契約条件</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ir58d9tw1zwq" w:id="5"/>
      <w:bookmarkEnd w:id="5"/>
      <w:r w:rsidDel="00000000" w:rsidR="00000000" w:rsidRPr="00000000">
        <w:rPr>
          <w:rFonts w:ascii="Arial Unicode MS" w:cs="Arial Unicode MS" w:eastAsia="Arial Unicode MS" w:hAnsi="Arial Unicode MS"/>
          <w:b w:val="1"/>
          <w:bCs w:val="1"/>
          <w:rtl w:val="0"/>
        </w:rPr>
        <w:t xml:space="preserve">第5条（指揮命令）</w:t>
      </w:r>
    </w:p>
    <w:p w:rsidR="00000000" w:rsidDel="00000000" w:rsidP="00000000" w:rsidRDefault="00000000" w:rsidRPr="00000000" w14:paraId="0000002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派遣先は、派遣労働者に対し、労働者派遣契約で定めた業務について必要な指揮命令を行う。</w:t>
      </w:r>
    </w:p>
    <w:p w:rsidR="00000000" w:rsidDel="00000000" w:rsidP="00000000" w:rsidRDefault="00000000" w:rsidRPr="00000000" w14:paraId="0000002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派遣先は、契約範囲を超える業務を派遣労働者に従事させてはならない。</w:t>
      </w:r>
    </w:p>
    <w:p w:rsidR="00000000" w:rsidDel="00000000" w:rsidP="00000000" w:rsidRDefault="00000000" w:rsidRPr="00000000" w14:paraId="0000002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派遣先は、派遣労働者の人格及び安全に配慮し、適切な就業環境を維持するものとする。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5bs0lzdnzv9g" w:id="6"/>
      <w:bookmarkEnd w:id="6"/>
      <w:r w:rsidDel="00000000" w:rsidR="00000000" w:rsidRPr="00000000">
        <w:rPr>
          <w:rFonts w:ascii="Arial Unicode MS" w:cs="Arial Unicode MS" w:eastAsia="Arial Unicode MS" w:hAnsi="Arial Unicode MS"/>
          <w:b w:val="1"/>
          <w:bCs w:val="1"/>
          <w:rtl w:val="0"/>
        </w:rPr>
        <w:t xml:space="preserve">第6条（安全衛生管理）</w:t>
      </w:r>
    </w:p>
    <w:p w:rsidR="00000000" w:rsidDel="00000000" w:rsidP="00000000" w:rsidRDefault="00000000" w:rsidRPr="00000000" w14:paraId="0000002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派遣先は、労働安全衛生法その他関係法令を遵守し、派遣労働者に対し必要な安全衛生措置を講じる。</w:t>
      </w:r>
    </w:p>
    <w:p w:rsidR="00000000" w:rsidDel="00000000" w:rsidP="00000000" w:rsidRDefault="00000000" w:rsidRPr="00000000" w14:paraId="0000002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派遣先は、危険業務又は特別な安全教育を必要とする業務に従事させる場合、必要な教育及び指導を実施する。</w:t>
      </w:r>
    </w:p>
    <w:p w:rsidR="00000000" w:rsidDel="00000000" w:rsidP="00000000" w:rsidRDefault="00000000" w:rsidRPr="00000000" w14:paraId="0000002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労働災害その他重大事故が発生した場合、派遣先は速やかに派遣元へ報告する。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rcpwbib49x1o" w:id="7"/>
      <w:bookmarkEnd w:id="7"/>
      <w:r w:rsidDel="00000000" w:rsidR="00000000" w:rsidRPr="00000000">
        <w:rPr>
          <w:rFonts w:ascii="Arial Unicode MS" w:cs="Arial Unicode MS" w:eastAsia="Arial Unicode MS" w:hAnsi="Arial Unicode MS"/>
          <w:b w:val="1"/>
          <w:bCs w:val="1"/>
          <w:rtl w:val="0"/>
        </w:rPr>
        <w:t xml:space="preserve">第7条（ハラスメント防止）</w:t>
      </w:r>
    </w:p>
    <w:p w:rsidR="00000000" w:rsidDel="00000000" w:rsidP="00000000" w:rsidRDefault="00000000" w:rsidRPr="00000000" w14:paraId="0000002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派遣先は、派遣労働者に対するハラスメント防止措置を講じる。</w:t>
      </w:r>
    </w:p>
    <w:p w:rsidR="00000000" w:rsidDel="00000000" w:rsidP="00000000" w:rsidRDefault="00000000" w:rsidRPr="00000000" w14:paraId="0000002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派遣先は、相談窓口を整備し、問題発生時には適切に対応する。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6zpouqjzm7ry" w:id="8"/>
      <w:bookmarkEnd w:id="8"/>
      <w:r w:rsidDel="00000000" w:rsidR="00000000" w:rsidRPr="00000000">
        <w:rPr>
          <w:rFonts w:ascii="Arial Unicode MS" w:cs="Arial Unicode MS" w:eastAsia="Arial Unicode MS" w:hAnsi="Arial Unicode MS"/>
          <w:b w:val="1"/>
          <w:bCs w:val="1"/>
          <w:rtl w:val="0"/>
        </w:rPr>
        <w:t xml:space="preserve">第8条（個人情報及び秘密保持）</w:t>
      </w:r>
    </w:p>
    <w:p w:rsidR="00000000" w:rsidDel="00000000" w:rsidP="00000000" w:rsidRDefault="00000000" w:rsidRPr="00000000" w14:paraId="0000003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派遣先及び派遣元は、派遣業務に関連して知り得た個人情報及び秘密情報を適切に管理し、第三者へ漏えいしてはならない。</w:t>
      </w:r>
    </w:p>
    <w:p w:rsidR="00000000" w:rsidDel="00000000" w:rsidP="00000000" w:rsidRDefault="00000000" w:rsidRPr="00000000" w14:paraId="0000003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前項の義務は、本確認書終了後も有効に存続する。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9ee9qfy7frep" w:id="9"/>
      <w:bookmarkEnd w:id="9"/>
      <w:r w:rsidDel="00000000" w:rsidR="00000000" w:rsidRPr="00000000">
        <w:rPr>
          <w:rFonts w:ascii="Arial Unicode MS" w:cs="Arial Unicode MS" w:eastAsia="Arial Unicode MS" w:hAnsi="Arial Unicode MS"/>
          <w:b w:val="1"/>
          <w:bCs w:val="1"/>
          <w:rtl w:val="0"/>
        </w:rPr>
        <w:t xml:space="preserve">第9条（法令遵守）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派遣先及び派遣元は、労働者派遣法、労働基準法、労働安全衛生法その他関係法令を遵守するものとする。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1z3rdg7jvh6b" w:id="10"/>
      <w:bookmarkEnd w:id="10"/>
      <w:r w:rsidDel="00000000" w:rsidR="00000000" w:rsidRPr="00000000">
        <w:rPr>
          <w:rFonts w:ascii="Arial Unicode MS" w:cs="Arial Unicode MS" w:eastAsia="Arial Unicode MS" w:hAnsi="Arial Unicode MS"/>
          <w:b w:val="1"/>
          <w:bCs w:val="1"/>
          <w:rtl w:val="0"/>
        </w:rPr>
        <w:t xml:space="preserve">第10条（確認事項）</w:t>
      </w:r>
    </w:p>
    <w:p w:rsidR="00000000" w:rsidDel="00000000" w:rsidP="00000000" w:rsidRDefault="00000000" w:rsidRPr="00000000" w14:paraId="0000003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派遣先は、派遣労働者を適正な条件で受け入れる体制を整備していることを確認する。</w:t>
      </w:r>
    </w:p>
    <w:p w:rsidR="00000000" w:rsidDel="00000000" w:rsidP="00000000" w:rsidRDefault="00000000" w:rsidRPr="00000000" w14:paraId="0000003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派遣元は、派遣労働者に対し必要な雇用管理及び教育を実施していることを確認する。</w:t>
      </w:r>
    </w:p>
    <w:p w:rsidR="00000000" w:rsidDel="00000000" w:rsidP="00000000" w:rsidRDefault="00000000" w:rsidRPr="00000000" w14:paraId="0000003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双方は、派遣契約内容に変更が生じた場合、速やかに協議のうえ必要な修正を行う。</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m5zaft9zje5m"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本確認書に定めのない事項又は疑義が生じた場合は、派遣先及び派遣元が誠意をもって協議し解決する。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t66tz9334r07" w:id="12"/>
      <w:bookmarkEnd w:id="12"/>
      <w:r w:rsidDel="00000000" w:rsidR="00000000" w:rsidRPr="00000000">
        <w:rPr>
          <w:rFonts w:ascii="Arial Unicode MS" w:cs="Arial Unicode MS" w:eastAsia="Arial Unicode MS" w:hAnsi="Arial Unicode MS"/>
          <w:b w:val="1"/>
          <w:bCs w:val="1"/>
          <w:rtl w:val="0"/>
        </w:rPr>
        <w:t xml:space="preserve">第12条（有効期間）</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本確認書の有効期間は、対象となる労働者派遣契約の期間と同一とする。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本確認書締結の証として、本書2通を作成し、派遣先及び派遣元が記名押印のうえ、各1通を保有する。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2"/>
          <w:szCs w:val="22"/>
        </w:rPr>
      </w:pPr>
      <w:bookmarkStart w:colFirst="0" w:colLast="0" w:name="_12gy04ocwthj" w:id="13"/>
      <w:bookmarkEnd w:id="13"/>
      <w:r w:rsidDel="00000000" w:rsidR="00000000" w:rsidRPr="00000000">
        <w:rPr>
          <w:rFonts w:ascii="Arial Unicode MS" w:cs="Arial Unicode MS" w:eastAsia="Arial Unicode MS" w:hAnsi="Arial Unicode MS"/>
          <w:b w:val="1"/>
          <w:bCs w:val="1"/>
          <w:color w:val="000000"/>
          <w:sz w:val="22"/>
          <w:szCs w:val="22"/>
          <w:rtl w:val="0"/>
        </w:rPr>
        <w:t xml:space="preserve">派遣先（甲）</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2"/>
          <w:szCs w:val="22"/>
        </w:rPr>
      </w:pPr>
      <w:bookmarkStart w:colFirst="0" w:colLast="0" w:name="_bxi06lp8z4cg" w:id="14"/>
      <w:bookmarkEnd w:id="14"/>
      <w:r w:rsidDel="00000000" w:rsidR="00000000" w:rsidRPr="00000000">
        <w:rPr>
          <w:rFonts w:ascii="Arial Unicode MS" w:cs="Arial Unicode MS" w:eastAsia="Arial Unicode MS" w:hAnsi="Arial Unicode MS"/>
          <w:b w:val="1"/>
          <w:bCs w:val="1"/>
          <w:color w:val="000000"/>
          <w:sz w:val="22"/>
          <w:szCs w:val="22"/>
          <w:rtl w:val="0"/>
        </w:rPr>
        <w:t xml:space="preserve">派遣元（乙）</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