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nrtvg8zeeum5" w:id="0"/>
      <w:bookmarkEnd w:id="0"/>
      <w:r w:rsidDel="00000000" w:rsidR="00000000" w:rsidRPr="00000000">
        <w:rPr>
          <w:rFonts w:ascii="Arial Unicode MS" w:cs="Arial Unicode MS" w:eastAsia="Arial Unicode MS" w:hAnsi="Arial Unicode MS"/>
          <w:b w:val="1"/>
          <w:bCs w:val="1"/>
          <w:sz w:val="46"/>
          <w:szCs w:val="46"/>
          <w:rtl w:val="0"/>
        </w:rPr>
        <w:t xml:space="preserve">特定契約・接続契約モデル契約書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との間で、甲が提供する特定サービスとの接続、当該サービスに関連する機能連携その他甲乙間における接続に関する技術的・運用上の取決めについて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3hkvg25f60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サービス（以下「本サービス」という。）と、乙が提供する●●システム（以下「乙システム」という。）を相互に接続し、本目的に関連するデータ連携、機能利用、運用管理等を円滑に実施するため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9oaspnxkihn"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本契約における用語の定義は、以下のとおりとする。</w:t>
      </w:r>
    </w:p>
    <w:p w:rsidR="00000000" w:rsidDel="00000000" w:rsidP="00000000" w:rsidRDefault="00000000" w:rsidRPr="00000000" w14:paraId="0000000A">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「接続」とは、甲サービスと乙システムがデータを授受し、相互に機能を利用可能にする状態をいう。</w:t>
      </w:r>
    </w:p>
    <w:p w:rsidR="00000000" w:rsidDel="00000000" w:rsidP="00000000" w:rsidRDefault="00000000" w:rsidRPr="00000000" w14:paraId="0000000B">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「接続仕様」とは、API仕様書、通信方式、データ項目、認証方式、暗号化方式その他の技術文書の総称をいう。</w:t>
      </w:r>
    </w:p>
    <w:p w:rsidR="00000000" w:rsidDel="00000000" w:rsidP="00000000" w:rsidRDefault="00000000" w:rsidRPr="00000000" w14:paraId="0000000C">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「連携データ」とは、接続を通じて送受信されるすべてのデータをいう。</w:t>
      </w:r>
    </w:p>
    <w:p w:rsidR="00000000" w:rsidDel="00000000" w:rsidP="00000000" w:rsidRDefault="00000000" w:rsidRPr="00000000" w14:paraId="0000000D">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「障害」とは、接続、通信、処理、認証その他の機能が停止、中断、遅延し、通常の利用が困難となる事象をいう。</w:t>
      </w:r>
    </w:p>
    <w:p w:rsidR="00000000" w:rsidDel="00000000" w:rsidP="00000000" w:rsidRDefault="00000000" w:rsidRPr="00000000" w14:paraId="0000000E">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「秘密情報」とは、接続仕様、技術情報、アカウント情報、事業情報その他一切の非公開情報をいう。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b69tn642uzjf" w:id="3"/>
      <w:bookmarkEnd w:id="3"/>
      <w:r w:rsidDel="00000000" w:rsidR="00000000" w:rsidRPr="00000000">
        <w:rPr>
          <w:rFonts w:ascii="Arial Unicode MS" w:cs="Arial Unicode MS" w:eastAsia="Arial Unicode MS" w:hAnsi="Arial Unicode MS"/>
          <w:b w:val="1"/>
          <w:bCs w:val="1"/>
          <w:sz w:val="34"/>
          <w:szCs w:val="34"/>
          <w:rtl w:val="0"/>
        </w:rPr>
        <w:t xml:space="preserve">第3条（接続の実施）</w:t>
      </w:r>
    </w:p>
    <w:p w:rsidR="00000000" w:rsidDel="00000000" w:rsidP="00000000" w:rsidRDefault="00000000" w:rsidRPr="00000000" w14:paraId="00000011">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甲と乙は、接続を実施するにあたり、相互に必要な技術情報を提供し、協力して実装及び試験を行う。</w:t>
      </w:r>
    </w:p>
    <w:p w:rsidR="00000000" w:rsidDel="00000000" w:rsidP="00000000" w:rsidRDefault="00000000" w:rsidRPr="00000000" w14:paraId="00000012">
      <w:pPr>
        <w:numPr>
          <w:ilvl w:val="0"/>
          <w:numId w:val="1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接続の具体的な手順、スケジュールおよび作業分担は、別途協議のうえ書面または電磁的方法で定める。</w:t>
      </w:r>
    </w:p>
    <w:p w:rsidR="00000000" w:rsidDel="00000000" w:rsidP="00000000" w:rsidRDefault="00000000" w:rsidRPr="00000000" w14:paraId="00000013">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甲及び乙は、接続仕様に従い、互換性及び安定性を確保するための合理的な措置を講じる。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ulr81segy8w" w:id="4"/>
      <w:bookmarkEnd w:id="4"/>
      <w:r w:rsidDel="00000000" w:rsidR="00000000" w:rsidRPr="00000000">
        <w:rPr>
          <w:rFonts w:ascii="Arial Unicode MS" w:cs="Arial Unicode MS" w:eastAsia="Arial Unicode MS" w:hAnsi="Arial Unicode MS"/>
          <w:b w:val="1"/>
          <w:bCs w:val="1"/>
          <w:sz w:val="34"/>
          <w:szCs w:val="34"/>
          <w:rtl w:val="0"/>
        </w:rPr>
        <w:t xml:space="preserve">第4条（接続仕様の変更）</w:t>
      </w:r>
    </w:p>
    <w:p w:rsidR="00000000" w:rsidDel="00000000" w:rsidP="00000000" w:rsidRDefault="00000000" w:rsidRPr="00000000" w14:paraId="00000016">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甲または乙が接続仕様を変更する場合、相手方に対し、原則として30日前までに書面により通知する。</w:t>
      </w:r>
    </w:p>
    <w:p w:rsidR="00000000" w:rsidDel="00000000" w:rsidP="00000000" w:rsidRDefault="00000000" w:rsidRPr="00000000" w14:paraId="00000017">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前項の変更により相手方に追加の対応が必要となる場合、当事者間にて別途協議して負担を定める。</w:t>
      </w:r>
    </w:p>
    <w:p w:rsidR="00000000" w:rsidDel="00000000" w:rsidP="00000000" w:rsidRDefault="00000000" w:rsidRPr="00000000" w14:paraId="00000018">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接続仕様の変更に伴う障害やトラブルを防止するため、両当事者は協調して事前テストを実施する。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deii7ov902ti" w:id="5"/>
      <w:bookmarkEnd w:id="5"/>
      <w:r w:rsidDel="00000000" w:rsidR="00000000" w:rsidRPr="00000000">
        <w:rPr>
          <w:rFonts w:ascii="Arial Unicode MS" w:cs="Arial Unicode MS" w:eastAsia="Arial Unicode MS" w:hAnsi="Arial Unicode MS"/>
          <w:b w:val="1"/>
          <w:bCs w:val="1"/>
          <w:sz w:val="34"/>
          <w:szCs w:val="34"/>
          <w:rtl w:val="0"/>
        </w:rPr>
        <w:t xml:space="preserve">第5条（運用管理）</w:t>
      </w:r>
    </w:p>
    <w:p w:rsidR="00000000" w:rsidDel="00000000" w:rsidP="00000000" w:rsidRDefault="00000000" w:rsidRPr="00000000" w14:paraId="0000001B">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甲及び乙は、接続環境の安定稼働を確保するため、自らの責任と費用において各システムを管理・運用する。</w:t>
      </w:r>
    </w:p>
    <w:p w:rsidR="00000000" w:rsidDel="00000000" w:rsidP="00000000" w:rsidRDefault="00000000" w:rsidRPr="00000000" w14:paraId="0000001C">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当事者は、システムに重大な更新または停止が生じる場合、合理的期間内に相手方へ通知する。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甲及び乙は、接続に必要なアカウント、認証キーその他のアクセス情報を厳重に管理する。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arg6o7cqe0xk" w:id="6"/>
      <w:bookmarkEnd w:id="6"/>
      <w:r w:rsidDel="00000000" w:rsidR="00000000" w:rsidRPr="00000000">
        <w:rPr>
          <w:rFonts w:ascii="Arial Unicode MS" w:cs="Arial Unicode MS" w:eastAsia="Arial Unicode MS" w:hAnsi="Arial Unicode MS"/>
          <w:b w:val="1"/>
          <w:bCs w:val="1"/>
          <w:sz w:val="34"/>
          <w:szCs w:val="34"/>
          <w:rtl w:val="0"/>
        </w:rPr>
        <w:t xml:space="preserve">第6条（障害対応）</w:t>
      </w:r>
    </w:p>
    <w:p w:rsidR="00000000" w:rsidDel="00000000" w:rsidP="00000000" w:rsidRDefault="00000000" w:rsidRPr="00000000" w14:paraId="00000020">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接続に障害が発生した場合、甲および乙は、速やかに相互へ通知し、協力して原因調査及び復旧を行う。</w:t>
      </w:r>
    </w:p>
    <w:p w:rsidR="00000000" w:rsidDel="00000000" w:rsidP="00000000" w:rsidRDefault="00000000" w:rsidRPr="00000000" w14:paraId="00000021">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各当事者は、自らのシステムに起因する障害について、自己の費用と責任で対応する。</w:t>
      </w:r>
    </w:p>
    <w:p w:rsidR="00000000" w:rsidDel="00000000" w:rsidP="00000000" w:rsidRDefault="00000000" w:rsidRPr="00000000" w14:paraId="00000022">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重大障害が発生し、連携データに重大な毀損が生じた場合、当事者は誠意をもって再送等の措置を行う。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r4kv8s772nn" w:id="7"/>
      <w:bookmarkEnd w:id="7"/>
      <w:r w:rsidDel="00000000" w:rsidR="00000000" w:rsidRPr="00000000">
        <w:rPr>
          <w:rFonts w:ascii="Arial Unicode MS" w:cs="Arial Unicode MS" w:eastAsia="Arial Unicode MS" w:hAnsi="Arial Unicode MS"/>
          <w:b w:val="1"/>
          <w:bCs w:val="1"/>
          <w:sz w:val="34"/>
          <w:szCs w:val="34"/>
          <w:rtl w:val="0"/>
        </w:rPr>
        <w:t xml:space="preserve">第7条（連携データの取扱い）</w:t>
      </w:r>
    </w:p>
    <w:p w:rsidR="00000000" w:rsidDel="00000000" w:rsidP="00000000" w:rsidRDefault="00000000" w:rsidRPr="00000000" w14:paraId="00000025">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連携データの権利は、原則として当該データを生成した者に帰属する。</w:t>
      </w:r>
    </w:p>
    <w:p w:rsidR="00000000" w:rsidDel="00000000" w:rsidP="00000000" w:rsidRDefault="00000000" w:rsidRPr="00000000" w14:paraId="00000026">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当事者は、連携データを本契約の目的の範囲内においてのみ利用できる。</w:t>
      </w:r>
    </w:p>
    <w:p w:rsidR="00000000" w:rsidDel="00000000" w:rsidP="00000000" w:rsidRDefault="00000000" w:rsidRPr="00000000" w14:paraId="00000027">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当事者は、連携データの漏洩、改ざん、滅失その他の事故に対し、善良なる管理者の注意義務を負う。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86a4g4xwxn8"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当事者は、以下の行為を行ってはならない。</w:t>
      </w:r>
    </w:p>
    <w:p w:rsidR="00000000" w:rsidDel="00000000" w:rsidP="00000000" w:rsidRDefault="00000000" w:rsidRPr="00000000" w14:paraId="0000002B">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接続仕様に反する方法によるアクセス</w:t>
      </w:r>
    </w:p>
    <w:p w:rsidR="00000000" w:rsidDel="00000000" w:rsidP="00000000" w:rsidRDefault="00000000" w:rsidRPr="00000000" w14:paraId="0000002C">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不正なプログラム、BOT等を用いた不適切利用</w:t>
      </w:r>
    </w:p>
    <w:p w:rsidR="00000000" w:rsidDel="00000000" w:rsidP="00000000" w:rsidRDefault="00000000" w:rsidRPr="00000000" w14:paraId="0000002D">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連携データの目的外利用</w:t>
      </w:r>
    </w:p>
    <w:p w:rsidR="00000000" w:rsidDel="00000000" w:rsidP="00000000" w:rsidRDefault="00000000" w:rsidRPr="00000000" w14:paraId="0000002E">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相手方のシステムに過負荷を与える行為</w:t>
      </w:r>
    </w:p>
    <w:p w:rsidR="00000000" w:rsidDel="00000000" w:rsidP="00000000" w:rsidRDefault="00000000" w:rsidRPr="00000000" w14:paraId="0000002F">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第三者への接続仕様の開示（秘密情報を除く）</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50lbqf4in96j"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秘密情報の取扱いについては、別途締結済の秘密保持契約書（ない場合は本条で規律）に従うものとする。</w:t>
      </w:r>
    </w:p>
    <w:p w:rsidR="00000000" w:rsidDel="00000000" w:rsidP="00000000" w:rsidRDefault="00000000" w:rsidRPr="00000000" w14:paraId="00000033">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当事者は、秘密情報を第三者に開示してはならない。</w:t>
      </w:r>
    </w:p>
    <w:p w:rsidR="00000000" w:rsidDel="00000000" w:rsidP="00000000" w:rsidRDefault="00000000" w:rsidRPr="00000000" w14:paraId="00000034">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秘密情報は、本契約の目的の範囲内でのみ使用できる。</w:t>
      </w:r>
    </w:p>
    <w:p w:rsidR="00000000" w:rsidDel="00000000" w:rsidP="00000000" w:rsidRDefault="00000000" w:rsidRPr="00000000" w14:paraId="00000035">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契約終了後も5年間、秘密保持義務は存続する。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2pm0vltjvar9"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38">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接続仕様、API、ドキュメント、プログラムに関する知的財産権は、それぞれ権利者に帰属する。</w:t>
      </w:r>
    </w:p>
    <w:p w:rsidR="00000000" w:rsidDel="00000000" w:rsidP="00000000" w:rsidRDefault="00000000" w:rsidRPr="00000000" w14:paraId="00000039">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本契約は、当事者に対し、黙示のライセンスを付与するものではない。</w:t>
      </w:r>
    </w:p>
    <w:p w:rsidR="00000000" w:rsidDel="00000000" w:rsidP="00000000" w:rsidRDefault="00000000" w:rsidRPr="00000000" w14:paraId="0000003A">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当事者が共同で開発した成果物の権利帰属は、別途協議のうえ定める。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tdsznuopdh43"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D">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3E">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期間満了の1か月前までに当事者から書面による意思表示がない場合、同一条件で自動更新される。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zh0vwfcenl4t" w:id="12"/>
      <w:bookmarkEnd w:id="12"/>
      <w:r w:rsidDel="00000000" w:rsidR="00000000" w:rsidRPr="00000000">
        <w:rPr>
          <w:rFonts w:ascii="Arial Unicode MS" w:cs="Arial Unicode MS" w:eastAsia="Arial Unicode MS" w:hAnsi="Arial Unicode MS"/>
          <w:b w:val="1"/>
          <w:bCs w:val="1"/>
          <w:sz w:val="34"/>
          <w:szCs w:val="34"/>
          <w:rtl w:val="0"/>
        </w:rPr>
        <w:t xml:space="preserve">第12条（契約の終了・解除）</w:t>
      </w:r>
    </w:p>
    <w:p w:rsidR="00000000" w:rsidDel="00000000" w:rsidP="00000000" w:rsidRDefault="00000000" w:rsidRPr="00000000" w14:paraId="00000041">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当事者は、相手方が重大な違反を行った場合、30日間の是正期間を設けたうえで解除できる。</w:t>
      </w:r>
    </w:p>
    <w:p w:rsidR="00000000" w:rsidDel="00000000" w:rsidP="00000000" w:rsidRDefault="00000000" w:rsidRPr="00000000" w14:paraId="00000042">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以下の事由に該当する場合、催告なく即時解除できる。</w:t>
      </w:r>
    </w:p>
    <w:p w:rsidR="00000000" w:rsidDel="00000000" w:rsidP="00000000" w:rsidRDefault="00000000" w:rsidRPr="00000000" w14:paraId="00000043">
      <w:pPr>
        <w:numPr>
          <w:ilvl w:val="1"/>
          <w:numId w:val="3"/>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破産、民事再生、会社更生などの申立て</w:t>
      </w:r>
    </w:p>
    <w:p w:rsidR="00000000" w:rsidDel="00000000" w:rsidP="00000000" w:rsidRDefault="00000000" w:rsidRPr="00000000" w14:paraId="00000044">
      <w:pPr>
        <w:numPr>
          <w:ilvl w:val="1"/>
          <w:numId w:val="3"/>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資産の差押え</w:t>
      </w:r>
    </w:p>
    <w:p w:rsidR="00000000" w:rsidDel="00000000" w:rsidP="00000000" w:rsidRDefault="00000000" w:rsidRPr="00000000" w14:paraId="00000045">
      <w:pPr>
        <w:numPr>
          <w:ilvl w:val="1"/>
          <w:numId w:val="3"/>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事業継続が困難と認められる事由</w:t>
      </w:r>
    </w:p>
    <w:p w:rsidR="00000000" w:rsidDel="00000000" w:rsidP="00000000" w:rsidRDefault="00000000" w:rsidRPr="00000000" w14:paraId="00000046">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契約終了後も、第7条、第9条、第10条は存続する。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f56hoalmwl87"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当事者が本契約に違反して相手方に損害を与えた場合、直接かつ通常損害の範囲で賠償する。ただし、特別損害及び逸失利益は免責とする。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c00sfhtniyvb"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自然災害、通信障害、クラウド事業者のサービス停止その他不可抗力による損害について、当事者は責任を負わない。</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crmq4nt7lnm" w:id="15"/>
      <w:bookmarkEnd w:id="15"/>
      <w:r w:rsidDel="00000000" w:rsidR="00000000" w:rsidRPr="00000000">
        <w:rPr>
          <w:rFonts w:ascii="Arial Unicode MS" w:cs="Arial Unicode MS" w:eastAsia="Arial Unicode MS" w:hAnsi="Arial Unicode MS"/>
          <w:b w:val="1"/>
          <w:bCs w:val="1"/>
          <w:sz w:val="34"/>
          <w:szCs w:val="34"/>
          <w:rtl w:val="0"/>
        </w:rPr>
        <w:t xml:space="preserve">第15条（地位の譲渡禁止）</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当事者は、相手方の書面による承諾なく、本契約上の地位または権利義務を第三者に譲渡してはならない。</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2mx793lpy4vu"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52">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53">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本契約に関する紛争は、甲の本店所在地を管轄する地方裁判所を専属的合意管轄裁判所とする。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j2f882sdxgsj"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本契約に定めのない事項、または疑義が生じた場合、当事者は誠意をもって協議し解決を図るものとする。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本契約締結の証として、本書を2通作成し、各当事者が1通ずつ保管する。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w:t>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