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6"/>
          <w:szCs w:val="46"/>
        </w:rPr>
      </w:pPr>
      <w:r w:rsidDel="00000000" w:rsidR="00000000" w:rsidRPr="00000000">
        <w:rPr>
          <w:rFonts w:ascii="Arial Unicode MS" w:cs="Arial Unicode MS" w:eastAsia="Arial Unicode MS" w:hAnsi="Arial Unicode MS"/>
          <w:b w:val="1"/>
          <w:bCs w:val="1"/>
          <w:sz w:val="46"/>
          <w:szCs w:val="46"/>
          <w:rtl w:val="0"/>
        </w:rPr>
        <w:t xml:space="preserve">電子カルテ利用規約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当社が提供する電子カルテシステム及びこれに付随する各種サービス（以下「本サービス」という。）の利用条件について、以下のとおり電子カルテ利用規約（以下「本規約」という。）を定めます。利用者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本規約は、本サービスの利用条件及び当社と利用者との間の権利義務関係を定めることを目的とします。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本規約において使用する用語の定義は、次の各号のとおりとします。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1．「利用者」とは、本規約に同意し、本サービスを利用する医療機関、法人、個人事業主及びその従業員等をいいます。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2．「患者情報」とは、患者の診療記録、個人情報、検査結果、画像データその他本サービスに登録又は保存される一切の情報をいいます。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3．「アカウント」とは、利用者が本サービスを利用するために当社が発行する識別情報をいいます。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4．「端末設備」とは、利用者が本サービスを利用するために使用するパソコン、タブレット、スマートフォンその他通信機器をいいます。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1．本サービスは、電子カルテ機能、患者情報管理機能、予約管理機能、レセプト連携機能その他当社が提供する関連サービスにより構成されます。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2．当社は、利用者への事前通知又は承諾なく、本サービスの全部又は一部を変更、追加又は廃止することができるものとします。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第4条（利用契約）</w:t>
        <w:br w:type="textWrapping"/>
      </w:r>
      <w:r w:rsidDel="00000000" w:rsidR="00000000" w:rsidRPr="00000000">
        <w:rPr>
          <w:rFonts w:ascii="Arial Unicode MS" w:cs="Arial Unicode MS" w:eastAsia="Arial Unicode MS" w:hAnsi="Arial Unicode MS"/>
          <w:sz w:val="20"/>
          <w:szCs w:val="20"/>
          <w:rtl w:val="0"/>
        </w:rPr>
        <w:t xml:space="preserve">1．本サービスの利用希望者は、本規約に同意のうえ、当社所定の方法により利用申込みを行うものとします。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2．当社が申込みを承諾した時点で、利用契約が成立するものとします。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3．当社は、次の各号のいずれかに該当する場合、申込みを拒否できるものとします。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（1）申込内容に虚偽又は不備がある場合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（2）過去に本規約違反があった場合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（3）反社会的勢力に関与していると当社が判断した場合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（4）その他当社が不適切と判断した場合</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第5条（アカウント管理）</w:t>
        <w:br w:type="textWrapping"/>
      </w:r>
      <w:r w:rsidDel="00000000" w:rsidR="00000000" w:rsidRPr="00000000">
        <w:rPr>
          <w:rFonts w:ascii="Arial Unicode MS" w:cs="Arial Unicode MS" w:eastAsia="Arial Unicode MS" w:hAnsi="Arial Unicode MS"/>
          <w:sz w:val="20"/>
          <w:szCs w:val="20"/>
          <w:rtl w:val="0"/>
        </w:rPr>
        <w:t xml:space="preserve">1．利用者は、自己の責任においてアカウント及びパスワードを適切に管理するものとします。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2．利用者は、アカウントを第三者に貸与、譲渡又は共有してはなりません。</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3．アカウントの不正使用により生じた損害について、当社は責任を負わないものとします。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第6条（患者情報の管理）</w:t>
        <w:br w:type="textWrapping"/>
      </w:r>
      <w:r w:rsidDel="00000000" w:rsidR="00000000" w:rsidRPr="00000000">
        <w:rPr>
          <w:rFonts w:ascii="Arial Unicode MS" w:cs="Arial Unicode MS" w:eastAsia="Arial Unicode MS" w:hAnsi="Arial Unicode MS"/>
          <w:sz w:val="20"/>
          <w:szCs w:val="20"/>
          <w:rtl w:val="0"/>
        </w:rPr>
        <w:t xml:space="preserve">1．利用者は、患者情報を法令及びガイドラインに従い適切に管理するものとします。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2．利用者は、患者情報の入力内容について正確性及び適法性を保証するものとします。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3．当社は、利用者から適法に委託を受けた範囲で患者情報を取り扱うものとします。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4．当社は、善良なる管理者の注意をもって患者情報を管理します。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第7条（個人情報保護）</w:t>
        <w:br w:type="textWrapping"/>
      </w:r>
      <w:r w:rsidDel="00000000" w:rsidR="00000000" w:rsidRPr="00000000">
        <w:rPr>
          <w:rFonts w:ascii="Arial Unicode MS" w:cs="Arial Unicode MS" w:eastAsia="Arial Unicode MS" w:hAnsi="Arial Unicode MS"/>
          <w:sz w:val="20"/>
          <w:szCs w:val="20"/>
          <w:rtl w:val="0"/>
        </w:rPr>
        <w:t xml:space="preserve">1．当社は、個人情報保護法その他関連法令を遵守し、患者情報を適切に取り扱います。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2．当社は、本サービスの提供、保守、障害対応、セキュリティ対策その他正当な目的の範囲内で患者情報を利用できるものとします。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3．当社は、法令に基づく場合を除き、利用者の承諾なく患者情報を第三者へ提供しないものとします。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利用者は、本サービスの利用にあたり、次の各号に定める行為を行ってはなりません。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（1）法令、公序良俗又は医療関連ガイドラインに違反する行為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（2）虚偽情報を登録する行為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（3）第三者の個人情報を不正取得又は不正利用する行為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（4）本サービスに不正アクセスする行為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（5）本サービスの運営を妨害する行為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（6）ウイルスその他有害プログラムを送信する行為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（7）当社又は第三者の権利利益を侵害する行為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（8）その他当社が不適切と判断する行為</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第9条（利用料金）</w:t>
        <w:br w:type="textWrapping"/>
      </w:r>
      <w:r w:rsidDel="00000000" w:rsidR="00000000" w:rsidRPr="00000000">
        <w:rPr>
          <w:rFonts w:ascii="Arial Unicode MS" w:cs="Arial Unicode MS" w:eastAsia="Arial Unicode MS" w:hAnsi="Arial Unicode MS"/>
          <w:sz w:val="20"/>
          <w:szCs w:val="20"/>
          <w:rtl w:val="0"/>
        </w:rPr>
        <w:t xml:space="preserve">1．利用者は、当社が定める利用料金を所定の方法により支払うものとします。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2．支払済みの料金について、法令上必要な場合を除き返金は行いません。</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3．利用者が支払いを遅滞した場合、当社は本サービスの利用停止その他必要な措置を講じることができます。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第10条（設備及び通信環境）</w:t>
        <w:br w:type="textWrapping"/>
      </w:r>
      <w:r w:rsidDel="00000000" w:rsidR="00000000" w:rsidRPr="00000000">
        <w:rPr>
          <w:rFonts w:ascii="Arial Unicode MS" w:cs="Arial Unicode MS" w:eastAsia="Arial Unicode MS" w:hAnsi="Arial Unicode MS"/>
          <w:sz w:val="20"/>
          <w:szCs w:val="20"/>
          <w:rtl w:val="0"/>
        </w:rPr>
        <w:t xml:space="preserve">1．本サービス利用に必要な通信機器、通信回線その他環境整備は、利用者の責任及び費用負担により行うものとします。</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2．通信障害、端末故障その他利用者側環境に起因する損害について、当社は責任を負いません。</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1．本サービスに関する著作権、商標権、プログラムその他一切の知的財産権は、当社又は正当な権利者に帰属します。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2．利用者は、本サービスを逆コンパイル、解析、複製、改変又は再配布してはなりません。</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第12条（サービス停止）</w:t>
        <w:br w:type="textWrapping"/>
      </w:r>
      <w:r w:rsidDel="00000000" w:rsidR="00000000" w:rsidRPr="00000000">
        <w:rPr>
          <w:rFonts w:ascii="Arial Unicode MS" w:cs="Arial Unicode MS" w:eastAsia="Arial Unicode MS" w:hAnsi="Arial Unicode MS"/>
          <w:sz w:val="20"/>
          <w:szCs w:val="20"/>
          <w:rtl w:val="0"/>
        </w:rPr>
        <w:t xml:space="preserve">当社は、次の各号のいずれかに該当する場合、本サービスの全部又は一部を停止できるものとします。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（1）システム保守又は点検を行う場合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（2）災害、停電、通信障害等が発生した場合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（3）セキュリティ上必要がある場合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（4）その他当社が必要と判断した場合</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第13条（免責）</w:t>
        <w:br w:type="textWrapping"/>
      </w:r>
      <w:r w:rsidDel="00000000" w:rsidR="00000000" w:rsidRPr="00000000">
        <w:rPr>
          <w:rFonts w:ascii="Arial Unicode MS" w:cs="Arial Unicode MS" w:eastAsia="Arial Unicode MS" w:hAnsi="Arial Unicode MS"/>
          <w:sz w:val="20"/>
          <w:szCs w:val="20"/>
          <w:rtl w:val="0"/>
        </w:rPr>
        <w:t xml:space="preserve">1．当社は、本サービスの完全性、正確性、有用性、特定目的適合性を保証するものではありません。</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2．当社は、本サービスの利用又は利用不能により利用者又は第三者に生じた損害について、当社の故意又は重過失による場合を除き責任を負わないものとします。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3．当社は、医療行為、診断、治療内容その他利用者の業務判断について責任を負いません。</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第15条（契約解除）</w:t>
        <w:br w:type="textWrapping"/>
      </w:r>
      <w:r w:rsidDel="00000000" w:rsidR="00000000" w:rsidRPr="00000000">
        <w:rPr>
          <w:rFonts w:ascii="Arial Unicode MS" w:cs="Arial Unicode MS" w:eastAsia="Arial Unicode MS" w:hAnsi="Arial Unicode MS"/>
          <w:sz w:val="20"/>
          <w:szCs w:val="20"/>
          <w:rtl w:val="0"/>
        </w:rPr>
        <w:t xml:space="preserve">1．当社は、利用者が本規約に違反した場合、催告なく利用契約を解除できるものとします。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2．利用者は、当社所定の方法により解約手続きを行うことで、本サービスを解約できるものとします。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第16条（患者情報の返還及び削除）</w:t>
        <w:br w:type="textWrapping"/>
      </w:r>
      <w:r w:rsidDel="00000000" w:rsidR="00000000" w:rsidRPr="00000000">
        <w:rPr>
          <w:rFonts w:ascii="Arial Unicode MS" w:cs="Arial Unicode MS" w:eastAsia="Arial Unicode MS" w:hAnsi="Arial Unicode MS"/>
          <w:sz w:val="20"/>
          <w:szCs w:val="20"/>
          <w:rtl w:val="0"/>
        </w:rPr>
        <w:t xml:space="preserve">1．契約終了後、当社は患者情報について、法令及び当社所定の保管期間経過後に削除できるものとします。</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2．利用者は、契約終了前に必要なデータを自己の責任で取得するものとします。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第17条（秘密保持）</w:t>
        <w:br w:type="textWrapping"/>
      </w:r>
      <w:r w:rsidDel="00000000" w:rsidR="00000000" w:rsidRPr="00000000">
        <w:rPr>
          <w:rFonts w:ascii="Arial Unicode MS" w:cs="Arial Unicode MS" w:eastAsia="Arial Unicode MS" w:hAnsi="Arial Unicode MS"/>
          <w:sz w:val="20"/>
          <w:szCs w:val="20"/>
          <w:rtl w:val="0"/>
        </w:rPr>
        <w:t xml:space="preserve">利用者及び当社は、本サービスに関連して知り得た相手方の秘密情報を、事前承諾なく第三者へ開示又は漏えいしてはならないものとします。</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利用者及び当社は、自己又は関係者が反社会的勢力に該当しないことを表明し、将来にわたっても該当しないことを保証するものとします。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第19条（規約変更）</w:t>
        <w:br w:type="textWrapping"/>
      </w: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当社は、必要に応じて本規約を変更できるものとします。変更後の規約は、当社所定の方法で公表した時点から効力を生じるものとします。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第20条（協議事項）</w:t>
        <w:br w:type="textWrapping"/>
      </w:r>
      <w:r w:rsidDel="00000000" w:rsidR="00000000" w:rsidRPr="00000000">
        <w:rPr>
          <w:rFonts w:ascii="Arial Unicode MS" w:cs="Arial Unicode MS" w:eastAsia="Arial Unicode MS" w:hAnsi="Arial Unicode MS"/>
          <w:sz w:val="20"/>
          <w:szCs w:val="20"/>
          <w:rtl w:val="0"/>
        </w:rPr>
        <w:t xml:space="preserve">本規約に定めのない事項又は疑義が生じた場合、当社及び利用者は誠意をもって協議し解決するものとします。</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第21条（準拠法及び管轄）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2．本規約に関して紛争が生じた場合、当社本店所在地を管轄する地方裁判所を第一審の専属的合意管轄裁判所とします。</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