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kpccxxkl42x" w:id="0"/>
      <w:bookmarkEnd w:id="0"/>
      <w:r w:rsidDel="00000000" w:rsidR="00000000" w:rsidRPr="00000000">
        <w:rPr>
          <w:rFonts w:ascii="Arial Unicode MS" w:cs="Arial Unicode MS" w:eastAsia="Arial Unicode MS" w:hAnsi="Arial Unicode MS"/>
          <w:b w:val="1"/>
          <w:bCs w:val="1"/>
          <w:sz w:val="44"/>
          <w:szCs w:val="44"/>
          <w:rtl w:val="0"/>
        </w:rPr>
        <w:t xml:space="preserve">音響・照明利用同意書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音響・照明利用同意書（以下「本同意書」という。）は、結婚式、披露宴、宴会、イベントその他催事において、音響設備及び照明設備を利用する際の条件を定め、利用者と運営事業者との間の責任範囲及び遵守事項を明確にすることを目的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asp6kzobc34r"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利用者が会場内の音響設備、映像設備及び照明設備等を利用するにあたり、安全かつ円滑な運営を確保するとともに、設備破損、近隣迷惑、著作権侵害その他のトラブルを未然に防止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3wedharxsdg6"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本同意書において、次の各号に掲げる用語の意味は、それぞれ当該各号に定めるとおりとする。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1．「会場」とは、運営事業者が管理運営する披露宴会場、宴会場、ホール、イベントスペースその他催事実施場所をいう。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2．「利用者」とは、会場において音響又は照明設備の利用申込みを行う個人又は法人をいう。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3．「設備」とは、スピーカー、アンプ、マイク、ミキサー、照明機材、映像投影機器、配線機材その他付帯設備をいう。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4．「持込機材」とは、利用者又は第三者が会場外から持ち込む音響機材、照明機材、映像機材、PC、記録媒体その他関連機材をいう。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jfcll5hxzuez" w:id="3"/>
      <w:bookmarkEnd w:id="3"/>
      <w:r w:rsidDel="00000000" w:rsidR="00000000" w:rsidRPr="00000000">
        <w:rPr>
          <w:rFonts w:ascii="Arial Unicode MS" w:cs="Arial Unicode MS" w:eastAsia="Arial Unicode MS" w:hAnsi="Arial Unicode MS"/>
          <w:b w:val="1"/>
          <w:bCs w:val="1"/>
          <w:rtl w:val="0"/>
        </w:rPr>
        <w:t xml:space="preserve">第3条（利用申込み）</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1．利用者は、運営事業者所定の方法により、利用日時、利用内容、使用予定機材等を事前に申告しなければならない。</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2．運営事業者は、設備状況、安全性又は運営上の都合により、申込み内容の変更又は利用を制限することができる。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3．利用者は、申込み時に申告した内容に変更が生じた場合、速やかに運営事業者へ通知しなければならない。</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dv3uh22rrczu" w:id="4"/>
      <w:bookmarkEnd w:id="4"/>
      <w:r w:rsidDel="00000000" w:rsidR="00000000" w:rsidRPr="00000000">
        <w:rPr>
          <w:rFonts w:ascii="Arial Unicode MS" w:cs="Arial Unicode MS" w:eastAsia="Arial Unicode MS" w:hAnsi="Arial Unicode MS"/>
          <w:b w:val="1"/>
          <w:bCs w:val="1"/>
          <w:rtl w:val="0"/>
        </w:rPr>
        <w:t xml:space="preserve">第4条（設備利用上の遵守事項）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1．利用者は、設備を善良なる管理者の注意をもって利用しなければならない。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2．利用者は、会場スタッフ又は運営事業者の指示に従い、安全管理及び運営進行に協力するものとする。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3．利用者は、次の各号に掲げる行為を行ってはならない。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（1）過大音量による近隣又は第三者への迷惑行為</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（2）設備に過度な負荷を与える行為</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（3）無断での配線変更、設備移設又は設定変更</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（4）危険物の持込み又は火気使用</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（5）法令、公序良俗又は会場規則に反する行為</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avjg0ri4onh6" w:id="5"/>
      <w:bookmarkEnd w:id="5"/>
      <w:r w:rsidDel="00000000" w:rsidR="00000000" w:rsidRPr="00000000">
        <w:rPr>
          <w:rFonts w:ascii="Arial Unicode MS" w:cs="Arial Unicode MS" w:eastAsia="Arial Unicode MS" w:hAnsi="Arial Unicode MS"/>
          <w:b w:val="1"/>
          <w:bCs w:val="1"/>
          <w:rtl w:val="0"/>
        </w:rPr>
        <w:t xml:space="preserve">第5条（持込機材）</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1．利用者が持込機材を使用する場合、事前に機材内容、接続方法及び使用目的を申告し、運営事業者の承認を得なければならない。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2．持込機材の設置、運搬、操作及び撤去に関する責任は、利用者が負うものとする。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3．持込機材に起因して設備故障、停電、事故その他損害が発生した場合、利用者はその一切の責任を負う。</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1ge570rlig4y" w:id="6"/>
      <w:bookmarkEnd w:id="6"/>
      <w:r w:rsidDel="00000000" w:rsidR="00000000" w:rsidRPr="00000000">
        <w:rPr>
          <w:rFonts w:ascii="Arial Unicode MS" w:cs="Arial Unicode MS" w:eastAsia="Arial Unicode MS" w:hAnsi="Arial Unicode MS"/>
          <w:b w:val="1"/>
          <w:bCs w:val="1"/>
          <w:rtl w:val="0"/>
        </w:rPr>
        <w:t xml:space="preserve">第6条（著作権等）</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1．利用者は、音楽、映像、動画その他コンテンツを使用する場合、著作権法その他関連法令を遵守し、必要な許諾取得及び使用料支払いを自己の責任と負担において行うものとする。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2．利用者による著作権侵害その他権利侵害に関し、第三者との間で紛争が生じた場合、利用者の責任と費用負担により解決するものとする。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py2jr0od9ofz" w:id="7"/>
      <w:bookmarkEnd w:id="7"/>
      <w:r w:rsidDel="00000000" w:rsidR="00000000" w:rsidRPr="00000000">
        <w:rPr>
          <w:rFonts w:ascii="Arial Unicode MS" w:cs="Arial Unicode MS" w:eastAsia="Arial Unicode MS" w:hAnsi="Arial Unicode MS"/>
          <w:b w:val="1"/>
          <w:bCs w:val="1"/>
          <w:rtl w:val="0"/>
        </w:rPr>
        <w:t xml:space="preserve">第7条（設備破損等）</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1．利用者又はその関係者の故意又は過失により設備を破損、汚損又は滅失した場合、利用者は修理費、交換費その他一切の損害を賠償しなければならない。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2．設備修理により会場営業又は他利用者に影響が生じた場合、利用者はその関連損害についても賠償責任を負う場合がある。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10xiyd6ilfx0" w:id="8"/>
      <w:bookmarkEnd w:id="8"/>
      <w:r w:rsidDel="00000000" w:rsidR="00000000" w:rsidRPr="00000000">
        <w:rPr>
          <w:rFonts w:ascii="Arial Unicode MS" w:cs="Arial Unicode MS" w:eastAsia="Arial Unicode MS" w:hAnsi="Arial Unicode MS"/>
          <w:b w:val="1"/>
          <w:bCs w:val="1"/>
          <w:rtl w:val="0"/>
        </w:rPr>
        <w:t xml:space="preserve">第8条（免責事項）</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1．天災、停電、通信障害、設備故障その他運営事業者の責めに帰することのできない事由により、音響又は照明設備が利用できなかった場合、運営事業者は責任を負わない。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2．利用者の持込機材、データ又は記録媒体の破損、紛失、消失等について、運営事業者は一切責任を負わない。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3．運営事業者は、利用者の催事成果、演出効果又は営業上の利益について保証しない。</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q7g7c1sflyhh" w:id="9"/>
      <w:bookmarkEnd w:id="9"/>
      <w:r w:rsidDel="00000000" w:rsidR="00000000" w:rsidRPr="00000000">
        <w:rPr>
          <w:rFonts w:ascii="Arial Unicode MS" w:cs="Arial Unicode MS" w:eastAsia="Arial Unicode MS" w:hAnsi="Arial Unicode MS"/>
          <w:b w:val="1"/>
          <w:bCs w:val="1"/>
          <w:rtl w:val="0"/>
        </w:rPr>
        <w:t xml:space="preserve">第9条（利用停止）</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運営事業者は、利用者が本同意書又は会場規則に違反した場合、安全確保又は運営上必要と判断した場合、事前通知なく設備利用を停止できるものとする。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snvvw880nn3e" w:id="10"/>
      <w:bookmarkEnd w:id="10"/>
      <w:r w:rsidDel="00000000" w:rsidR="00000000" w:rsidRPr="00000000">
        <w:rPr>
          <w:rFonts w:ascii="Arial Unicode MS" w:cs="Arial Unicode MS" w:eastAsia="Arial Unicode MS" w:hAnsi="Arial Unicode MS"/>
          <w:b w:val="1"/>
          <w:bCs w:val="1"/>
          <w:rtl w:val="0"/>
        </w:rPr>
        <w:t xml:space="preserve">第10条（反社会的勢力の排除）</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1．利用者は、自ら又は関係者が暴力団、暴力団員、暴力団関係企業、総会屋その他反社会的勢力に該当しないことを表明し、保証する。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2．運営事業者は、利用者が反社会的勢力に該当すると判断した場合、何らの催告なく利用を拒否又は中止できる。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ze7wfimkbhqi"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本同意書に定めのない事項又は解釈上の疑義が生じた場合、利用者及び運営事業者は誠意をもって協議し、解決を図るものとする。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w8ma4hk1xzbf" w:id="12"/>
      <w:bookmarkEnd w:id="12"/>
      <w:r w:rsidDel="00000000" w:rsidR="00000000" w:rsidRPr="00000000">
        <w:rPr>
          <w:rFonts w:ascii="Arial Unicode MS" w:cs="Arial Unicode MS" w:eastAsia="Arial Unicode MS" w:hAnsi="Arial Unicode MS"/>
          <w:b w:val="1"/>
          <w:bCs w:val="1"/>
          <w:rtl w:val="0"/>
        </w:rPr>
        <w:t xml:space="preserve">第12条（管轄裁判所）</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本同意書に関して紛争が生じた場合、運営事業者の本店所在地を管轄する地方裁判所を第一審の専属的合意管轄裁判所とする。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px5kqbnzezfp" w:id="13"/>
      <w:bookmarkEnd w:id="13"/>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本同意書の内容を確認し、同意のうえ署名又は記名押印します。</w:t>
      </w:r>
    </w:p>
    <w:p w:rsidR="00000000" w:rsidDel="00000000" w:rsidP="00000000" w:rsidRDefault="00000000" w:rsidRPr="00000000" w14:paraId="00000040">
      <w:pPr>
        <w:pStyle w:val="Heading3"/>
        <w:keepNext w:val="0"/>
        <w:keepLines w:val="0"/>
        <w:spacing w:before="280" w:lineRule="auto"/>
        <w:rPr>
          <w:b w:val="1"/>
          <w:bCs w:val="1"/>
          <w:color w:val="000000"/>
          <w:sz w:val="24"/>
          <w:szCs w:val="24"/>
        </w:rPr>
      </w:pPr>
      <w:bookmarkStart w:colFirst="0" w:colLast="0" w:name="_u78tgmvgar0s" w:id="14"/>
      <w:bookmarkEnd w:id="14"/>
      <w:r w:rsidDel="00000000" w:rsidR="00000000" w:rsidRPr="00000000">
        <w:rPr>
          <w:rtl w:val="0"/>
        </w:rPr>
      </w:r>
    </w:p>
    <w:p w:rsidR="00000000" w:rsidDel="00000000" w:rsidP="00000000" w:rsidRDefault="00000000" w:rsidRPr="00000000" w14:paraId="00000041">
      <w:pPr>
        <w:pStyle w:val="Heading3"/>
        <w:keepNext w:val="0"/>
        <w:keepLines w:val="0"/>
        <w:spacing w:before="280" w:lineRule="auto"/>
        <w:rPr>
          <w:b w:val="1"/>
          <w:bCs w:val="1"/>
          <w:color w:val="000000"/>
          <w:sz w:val="24"/>
          <w:szCs w:val="24"/>
        </w:rPr>
      </w:pPr>
      <w:bookmarkStart w:colFirst="0" w:colLast="0" w:name="_xi5ldrrgzle9" w:id="15"/>
      <w:bookmarkEnd w:id="15"/>
      <w:r w:rsidDel="00000000" w:rsidR="00000000" w:rsidRPr="00000000">
        <w:rPr>
          <w:rFonts w:ascii="Arial Unicode MS" w:cs="Arial Unicode MS" w:eastAsia="Arial Unicode MS" w:hAnsi="Arial Unicode MS"/>
          <w:b w:val="1"/>
          <w:bCs w:val="1"/>
          <w:color w:val="000000"/>
          <w:sz w:val="24"/>
          <w:szCs w:val="24"/>
          <w:rtl w:val="0"/>
        </w:rPr>
        <w:t xml:space="preserve">利用日</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bCs w:val="1"/>
          <w:color w:val="000000"/>
          <w:sz w:val="24"/>
          <w:szCs w:val="24"/>
        </w:rPr>
      </w:pPr>
      <w:bookmarkStart w:colFirst="0" w:colLast="0" w:name="_ge9yzd31au5j" w:id="16"/>
      <w:bookmarkEnd w:id="16"/>
      <w:r w:rsidDel="00000000" w:rsidR="00000000" w:rsidRPr="00000000">
        <w:rPr>
          <w:rFonts w:ascii="Arial Unicode MS" w:cs="Arial Unicode MS" w:eastAsia="Arial Unicode MS" w:hAnsi="Arial Unicode MS"/>
          <w:b w:val="1"/>
          <w:bCs w:val="1"/>
          <w:color w:val="000000"/>
          <w:sz w:val="24"/>
          <w:szCs w:val="24"/>
          <w:rtl w:val="0"/>
        </w:rPr>
        <w:t xml:space="preserve">利用者</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住所：____________________________________</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氏名：____________________________________</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電話番号：________________________________</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署名：____________________________________</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pStyle w:val="Heading3"/>
        <w:keepNext w:val="0"/>
        <w:keepLines w:val="0"/>
        <w:spacing w:before="280" w:lineRule="auto"/>
        <w:rPr>
          <w:b w:val="1"/>
          <w:bCs w:val="1"/>
          <w:color w:val="000000"/>
          <w:sz w:val="24"/>
          <w:szCs w:val="24"/>
        </w:rPr>
      </w:pPr>
      <w:bookmarkStart w:colFirst="0" w:colLast="0" w:name="_ckpe81xsvzqb" w:id="17"/>
      <w:bookmarkEnd w:id="17"/>
      <w:r w:rsidDel="00000000" w:rsidR="00000000" w:rsidRPr="00000000">
        <w:rPr>
          <w:rFonts w:ascii="Arial Unicode MS" w:cs="Arial Unicode MS" w:eastAsia="Arial Unicode MS" w:hAnsi="Arial Unicode MS"/>
          <w:b w:val="1"/>
          <w:bCs w:val="1"/>
          <w:color w:val="000000"/>
          <w:sz w:val="24"/>
          <w:szCs w:val="24"/>
          <w:rtl w:val="0"/>
        </w:rPr>
        <w:t xml:space="preserve">運営事業者</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事業者名：________________________________</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住所：____________________________________</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担当者名：________________________________</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署名・押印：______________________________</w:t>
      </w:r>
    </w:p>
    <w:p w:rsidR="00000000" w:rsidDel="00000000" w:rsidP="00000000" w:rsidRDefault="00000000" w:rsidRPr="00000000" w14:paraId="0000005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