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gzdarvxrb2d" w:id="0"/>
      <w:bookmarkEnd w:id="0"/>
      <w:r w:rsidDel="00000000" w:rsidR="00000000" w:rsidRPr="00000000">
        <w:rPr>
          <w:rFonts w:ascii="Arial Unicode MS" w:cs="Arial Unicode MS" w:eastAsia="Arial Unicode MS" w:hAnsi="Arial Unicode MS"/>
          <w:b w:val="1"/>
          <w:bCs w:val="1"/>
          <w:sz w:val="44"/>
          <w:szCs w:val="44"/>
          <w:rtl w:val="0"/>
        </w:rPr>
        <w:t xml:space="preserve">パンフレット制作契約書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パンフレット制作契約書（以下「本契約」という。）は、発注者（以下「甲」という。）と受注者（以下「乙」という。）との間において、パンフレット制作業務に関し、以下のとおり締結する。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l5wop5gwys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本契約は、乙が甲から委託を受けてパンフレット制作業務を遂行するにあたり、その業務内容、権利義務、納品条件その他必要事項を定めることを目的とする。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16jpivj0int"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乙は、甲の依頼に基づき、次の業務を行う。</w:t>
      </w:r>
    </w:p>
    <w:p w:rsidR="00000000" w:rsidDel="00000000" w:rsidP="00000000" w:rsidRDefault="00000000" w:rsidRPr="00000000" w14:paraId="0000000A">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パンフレットの企画提案</w:t>
      </w:r>
    </w:p>
    <w:p w:rsidR="00000000" w:rsidDel="00000000" w:rsidP="00000000" w:rsidRDefault="00000000" w:rsidRPr="00000000" w14:paraId="0000000B">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構成案・デザイン制作</w:t>
      </w:r>
    </w:p>
    <w:p w:rsidR="00000000" w:rsidDel="00000000" w:rsidP="00000000" w:rsidRDefault="00000000" w:rsidRPr="00000000" w14:paraId="0000000C">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写真・イラスト・図表等の配置</w:t>
      </w:r>
    </w:p>
    <w:p w:rsidR="00000000" w:rsidDel="00000000" w:rsidP="00000000" w:rsidRDefault="00000000" w:rsidRPr="00000000" w14:paraId="0000000D">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キャッチコピー・文章作成</w:t>
      </w:r>
    </w:p>
    <w:p w:rsidR="00000000" w:rsidDel="00000000" w:rsidP="00000000" w:rsidRDefault="00000000" w:rsidRPr="00000000" w14:paraId="0000000E">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入稿用データ作成</w:t>
      </w:r>
    </w:p>
    <w:p w:rsidR="00000000" w:rsidDel="00000000" w:rsidP="00000000" w:rsidRDefault="00000000" w:rsidRPr="00000000" w14:paraId="0000000F">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制作物の仕様、ページ数、サイズ、納期、納品形式その他詳細については、別紙仕様書または個別発注書に定める。</w:t>
      </w:r>
    </w:p>
    <w:p w:rsidR="00000000" w:rsidDel="00000000" w:rsidP="00000000" w:rsidRDefault="00000000" w:rsidRPr="00000000" w14:paraId="0000001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4edwv7l6rhcq"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本契約の有効期間は、本契約締結日から業務完了日までとする。ただし、甲乙協議のうえ延長することができる。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x7ugax1hj9yy" w:id="4"/>
      <w:bookmarkEnd w:id="4"/>
      <w:r w:rsidDel="00000000" w:rsidR="00000000" w:rsidRPr="00000000">
        <w:rPr>
          <w:rFonts w:ascii="Arial Unicode MS" w:cs="Arial Unicode MS" w:eastAsia="Arial Unicode MS" w:hAnsi="Arial Unicode MS"/>
          <w:b w:val="1"/>
          <w:bCs w:val="1"/>
          <w:rtl w:val="0"/>
        </w:rPr>
        <w:t xml:space="preserve">第4条（制作スケジュール）</w:t>
      </w:r>
    </w:p>
    <w:p w:rsidR="00000000" w:rsidDel="00000000" w:rsidP="00000000" w:rsidRDefault="00000000" w:rsidRPr="00000000" w14:paraId="00000016">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乙は、甲と協議のうえ制作スケジュールを策定し、これに従って業務を遂行する。</w:t>
      </w:r>
    </w:p>
    <w:p w:rsidR="00000000" w:rsidDel="00000000" w:rsidP="00000000" w:rsidRDefault="00000000" w:rsidRPr="00000000" w14:paraId="0000001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甲による原稿、写真、資料等の提供遅延により納期に影響が生じる場合、乙は納期を合理的範囲で延長できる。</w:t>
      </w:r>
    </w:p>
    <w:p w:rsidR="00000000" w:rsidDel="00000000" w:rsidP="00000000" w:rsidRDefault="00000000" w:rsidRPr="00000000" w14:paraId="00000018">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all92e8mz19e" w:id="5"/>
      <w:bookmarkEnd w:id="5"/>
      <w:r w:rsidDel="00000000" w:rsidR="00000000" w:rsidRPr="00000000">
        <w:rPr>
          <w:rFonts w:ascii="Arial Unicode MS" w:cs="Arial Unicode MS" w:eastAsia="Arial Unicode MS" w:hAnsi="Arial Unicode MS"/>
          <w:b w:val="1"/>
          <w:bCs w:val="1"/>
          <w:rtl w:val="0"/>
        </w:rPr>
        <w:t xml:space="preserve">第5条（素材提供）</w:t>
      </w:r>
    </w:p>
    <w:p w:rsidR="00000000" w:rsidDel="00000000" w:rsidP="00000000" w:rsidRDefault="00000000" w:rsidRPr="00000000" w14:paraId="0000001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甲は、パンフレット制作に必要な原稿、写真、ロゴ、商標その他資料を乙に提供する。</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甲は、提供素材について第三者の著作権その他権利を侵害していないことを保証する。</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提供素材に関する権利侵害その他紛争が生じた場合、甲の責任と費用において解決するものとする。</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2i51f7kx0517"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F">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乙は、必要に応じて業務の全部または一部を第三者に再委託することができる。</w:t>
      </w:r>
    </w:p>
    <w:p w:rsidR="00000000" w:rsidDel="00000000" w:rsidP="00000000" w:rsidRDefault="00000000" w:rsidRPr="00000000" w14:paraId="00000020">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乙は、再委託先に対して本契約と同等の義務を負わせるものとする。</w:t>
      </w:r>
    </w:p>
    <w:p w:rsidR="00000000" w:rsidDel="00000000" w:rsidP="00000000" w:rsidRDefault="00000000" w:rsidRPr="00000000" w14:paraId="00000021">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x9y4dl2pb9li"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甲は乙に対し、本業務の対価として金○○円（税込）を支払う。</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支払方法および支払期限は、以下のとおりとする。</w:t>
      </w:r>
    </w:p>
    <w:p w:rsidR="00000000" w:rsidDel="00000000" w:rsidP="00000000" w:rsidRDefault="00000000" w:rsidRPr="00000000" w14:paraId="00000025">
      <w:pPr>
        <w:numPr>
          <w:ilvl w:val="1"/>
          <w:numId w:val="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着手金：契約締結後○日以内</w:t>
      </w:r>
    </w:p>
    <w:p w:rsidR="00000000" w:rsidDel="00000000" w:rsidP="00000000" w:rsidRDefault="00000000" w:rsidRPr="00000000" w14:paraId="00000026">
      <w:pPr>
        <w:numPr>
          <w:ilvl w:val="1"/>
          <w:numId w:val="3"/>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残代金：納品完了後○日以内</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khg1ka7i4re9" w:id="8"/>
      <w:bookmarkEnd w:id="8"/>
      <w:r w:rsidDel="00000000" w:rsidR="00000000" w:rsidRPr="00000000">
        <w:rPr>
          <w:rFonts w:ascii="Arial Unicode MS" w:cs="Arial Unicode MS" w:eastAsia="Arial Unicode MS" w:hAnsi="Arial Unicode MS"/>
          <w:b w:val="1"/>
          <w:bCs w:val="1"/>
          <w:rtl w:val="0"/>
        </w:rPr>
        <w:t xml:space="preserve">第8条（追加修正）</w:t>
      </w:r>
    </w:p>
    <w:p w:rsidR="00000000" w:rsidDel="00000000" w:rsidP="00000000" w:rsidRDefault="00000000" w:rsidRPr="00000000" w14:paraId="0000002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乙は、甲による初回確認後、○回まで無償で修正対応を行う。</w:t>
      </w:r>
    </w:p>
    <w:p w:rsidR="00000000" w:rsidDel="00000000" w:rsidP="00000000" w:rsidRDefault="00000000" w:rsidRPr="00000000" w14:paraId="0000002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次の各号に該当する場合、乙は追加費用を請求できる。</w:t>
      </w:r>
    </w:p>
    <w:p w:rsidR="00000000" w:rsidDel="00000000" w:rsidP="00000000" w:rsidRDefault="00000000" w:rsidRPr="00000000" w14:paraId="0000002C">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大幅なデザイン変更</w:t>
      </w:r>
    </w:p>
    <w:p w:rsidR="00000000" w:rsidDel="00000000" w:rsidP="00000000" w:rsidRDefault="00000000" w:rsidRPr="00000000" w14:paraId="0000002D">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当初仕様を超える修正</w:t>
      </w:r>
    </w:p>
    <w:p w:rsidR="00000000" w:rsidDel="00000000" w:rsidP="00000000" w:rsidRDefault="00000000" w:rsidRPr="00000000" w14:paraId="0000002E">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ページ追加</w:t>
      </w:r>
    </w:p>
    <w:p w:rsidR="00000000" w:rsidDel="00000000" w:rsidP="00000000" w:rsidRDefault="00000000" w:rsidRPr="00000000" w14:paraId="0000002F">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納品後の修正依頼</w:t>
      </w:r>
    </w:p>
    <w:p w:rsidR="00000000" w:rsidDel="00000000" w:rsidP="00000000" w:rsidRDefault="00000000" w:rsidRPr="00000000" w14:paraId="00000030">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甲都合による再制作</w:t>
      </w:r>
    </w:p>
    <w:p w:rsidR="00000000" w:rsidDel="00000000" w:rsidP="00000000" w:rsidRDefault="00000000" w:rsidRPr="00000000" w14:paraId="00000031">
      <w:pPr>
        <w:numPr>
          <w:ilvl w:val="1"/>
          <w:numId w:val="1"/>
        </w:numPr>
        <w:spacing w:after="240" w:before="0" w:beforeAutospacing="0" w:lineRule="auto"/>
        <w:ind w:left="144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didzsq8bfoz9" w:id="9"/>
      <w:bookmarkEnd w:id="9"/>
      <w:r w:rsidDel="00000000" w:rsidR="00000000" w:rsidRPr="00000000">
        <w:rPr>
          <w:rFonts w:ascii="Arial Unicode MS" w:cs="Arial Unicode MS" w:eastAsia="Arial Unicode MS" w:hAnsi="Arial Unicode MS"/>
          <w:b w:val="1"/>
          <w:bCs w:val="1"/>
          <w:rtl w:val="0"/>
        </w:rPr>
        <w:t xml:space="preserve">第9条（納品）</w:t>
      </w:r>
    </w:p>
    <w:p w:rsidR="00000000" w:rsidDel="00000000" w:rsidP="00000000" w:rsidRDefault="00000000" w:rsidRPr="00000000" w14:paraId="0000003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乙は、完成した制作物を、甲が指定する形式で納品する。</w:t>
      </w:r>
    </w:p>
    <w:p w:rsidR="00000000" w:rsidDel="00000000" w:rsidP="00000000" w:rsidRDefault="00000000" w:rsidRPr="00000000" w14:paraId="0000003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納品方法は、電子メール、クラウドストレージ、記録媒体その他双方協議の方法による。</w:t>
      </w:r>
    </w:p>
    <w:p w:rsidR="00000000" w:rsidDel="00000000" w:rsidP="00000000" w:rsidRDefault="00000000" w:rsidRPr="00000000" w14:paraId="0000003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甲は、納品後○日以内に検査を行い、不備がある場合は乙に通知する。</w:t>
      </w:r>
    </w:p>
    <w:p w:rsidR="00000000" w:rsidDel="00000000" w:rsidP="00000000" w:rsidRDefault="00000000" w:rsidRPr="00000000" w14:paraId="0000003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前項期間内に通知がない場合、納品物は検収合格したものとみなす。</w:t>
      </w:r>
    </w:p>
    <w:p w:rsidR="00000000" w:rsidDel="00000000" w:rsidP="00000000" w:rsidRDefault="00000000" w:rsidRPr="00000000" w14:paraId="00000037">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2tjiiwx5l46d" w:id="10"/>
      <w:bookmarkEnd w:id="10"/>
      <w:r w:rsidDel="00000000" w:rsidR="00000000" w:rsidRPr="00000000">
        <w:rPr>
          <w:rFonts w:ascii="Arial Unicode MS" w:cs="Arial Unicode MS" w:eastAsia="Arial Unicode MS" w:hAnsi="Arial Unicode MS"/>
          <w:b w:val="1"/>
          <w:bCs w:val="1"/>
          <w:rtl w:val="0"/>
        </w:rPr>
        <w:t xml:space="preserve">第10条（著作権）</w:t>
      </w:r>
    </w:p>
    <w:p w:rsidR="00000000" w:rsidDel="00000000" w:rsidP="00000000" w:rsidRDefault="00000000" w:rsidRPr="00000000" w14:paraId="0000003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制作物に関する著作権は、乙に帰属する。</w:t>
      </w:r>
    </w:p>
    <w:p w:rsidR="00000000" w:rsidDel="00000000" w:rsidP="00000000" w:rsidRDefault="00000000" w:rsidRPr="00000000" w14:paraId="0000003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甲が制作費全額の支払いを完了した時点で、乙は甲に対し、制作物を利用するために必要な範囲で利用権を許諾する。</w:t>
      </w:r>
    </w:p>
    <w:p w:rsidR="00000000" w:rsidDel="00000000" w:rsidP="00000000" w:rsidRDefault="00000000" w:rsidRPr="00000000" w14:paraId="0000003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著作権譲渡を行う場合は、別途書面により定める。</w:t>
      </w:r>
    </w:p>
    <w:p w:rsidR="00000000" w:rsidDel="00000000" w:rsidP="00000000" w:rsidRDefault="00000000" w:rsidRPr="00000000" w14:paraId="0000003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乙は、自己の実績紹介、ポートフォリオ、営業資料等に制作物を掲載できるものとする。ただし、甲が事前に非公開を求めた場合はこの限りでない。</w:t>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pi2efy61bj5"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乙が制作過程で使用するフォント、写真素材、テンプレート、プログラムその他既存著作物の権利は、それぞれの権利者に帰属する。</w:t>
      </w:r>
    </w:p>
    <w:p w:rsidR="00000000" w:rsidDel="00000000" w:rsidP="00000000" w:rsidRDefault="00000000" w:rsidRPr="00000000" w14:paraId="0000003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甲は、ライセンス条件を超えて制作物を利用してはならない。</w:t>
      </w:r>
    </w:p>
    <w:p w:rsidR="00000000" w:rsidDel="00000000" w:rsidP="00000000" w:rsidRDefault="00000000" w:rsidRPr="00000000" w14:paraId="00000040">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qkag5h61roea"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2">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甲および乙は、本契約に関連して知り得た相手方の営業上、技術上その他一切の秘密情報を、第三者に漏えいしてはならない。</w:t>
      </w:r>
    </w:p>
    <w:p w:rsidR="00000000" w:rsidDel="00000000" w:rsidP="00000000" w:rsidRDefault="00000000" w:rsidRPr="00000000" w14:paraId="00000043">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前項の義務は、本契約終了後も○年間継続する。</w:t>
      </w:r>
    </w:p>
    <w:p w:rsidR="00000000" w:rsidDel="00000000" w:rsidP="00000000" w:rsidRDefault="00000000" w:rsidRPr="00000000" w14:paraId="00000044">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volydwbr4a2q"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4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法令または公序良俗に反する内容の制作</w:t>
      </w:r>
    </w:p>
    <w:p w:rsidR="00000000" w:rsidDel="00000000" w:rsidP="00000000" w:rsidRDefault="00000000" w:rsidRPr="00000000" w14:paraId="0000004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第三者の権利を侵害する制作</w:t>
      </w:r>
    </w:p>
    <w:p w:rsidR="00000000" w:rsidDel="00000000" w:rsidP="00000000" w:rsidRDefault="00000000" w:rsidRPr="00000000" w14:paraId="0000004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虚偽または誤認を招く表現の使用</w:t>
      </w:r>
    </w:p>
    <w:p w:rsidR="00000000" w:rsidDel="00000000" w:rsidP="00000000" w:rsidRDefault="00000000" w:rsidRPr="00000000" w14:paraId="0000004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その他甲乙協議により不適切と認められる行為</w:t>
      </w:r>
    </w:p>
    <w:p w:rsidR="00000000" w:rsidDel="00000000" w:rsidP="00000000" w:rsidRDefault="00000000" w:rsidRPr="00000000" w14:paraId="0000004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dmjnur5qfrv4"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D">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甲または乙は、相手方が本契約に違反し、相当期間を定めて催告したにもかかわらず是正しない場合、本契約を解除できる。</w:t>
      </w:r>
    </w:p>
    <w:p w:rsidR="00000000" w:rsidDel="00000000" w:rsidP="00000000" w:rsidRDefault="00000000" w:rsidRPr="00000000" w14:paraId="0000004E">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次の各号に該当する場合、催告なく直ちに解除できる。</w:t>
      </w:r>
    </w:p>
    <w:p w:rsidR="00000000" w:rsidDel="00000000" w:rsidP="00000000" w:rsidRDefault="00000000" w:rsidRPr="00000000" w14:paraId="0000004F">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支払停止または支払不能</w:t>
      </w:r>
    </w:p>
    <w:p w:rsidR="00000000" w:rsidDel="00000000" w:rsidP="00000000" w:rsidRDefault="00000000" w:rsidRPr="00000000" w14:paraId="00000050">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破産、民事再生、会社更生の申立て</w:t>
      </w:r>
    </w:p>
    <w:p w:rsidR="00000000" w:rsidDel="00000000" w:rsidP="00000000" w:rsidRDefault="00000000" w:rsidRPr="00000000" w14:paraId="00000051">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差押え、仮差押え等の処分</w:t>
      </w:r>
    </w:p>
    <w:p w:rsidR="00000000" w:rsidDel="00000000" w:rsidP="00000000" w:rsidRDefault="00000000" w:rsidRPr="00000000" w14:paraId="00000052">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重大な信用不安</w:t>
      </w:r>
    </w:p>
    <w:p w:rsidR="00000000" w:rsidDel="00000000" w:rsidP="00000000" w:rsidRDefault="00000000" w:rsidRPr="00000000" w14:paraId="00000053">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w:t>
      </w:r>
    </w:p>
    <w:p w:rsidR="00000000" w:rsidDel="00000000" w:rsidP="00000000" w:rsidRDefault="00000000" w:rsidRPr="00000000" w14:paraId="00000054">
      <w:pPr>
        <w:numPr>
          <w:ilvl w:val="1"/>
          <w:numId w:val="14"/>
        </w:numPr>
        <w:spacing w:after="240" w:before="0" w:beforeAutospacing="0" w:lineRule="auto"/>
        <w:ind w:left="1440" w:hanging="360"/>
        <w:rPr>
          <w:sz w:val="20"/>
          <w:szCs w:val="20"/>
          <w:u w:val="none"/>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3o05oim5f36l" w:id="15"/>
      <w:bookmarkEnd w:id="15"/>
      <w:r w:rsidDel="00000000" w:rsidR="00000000" w:rsidRPr="00000000">
        <w:rPr>
          <w:rFonts w:ascii="Arial Unicode MS" w:cs="Arial Unicode MS" w:eastAsia="Arial Unicode MS" w:hAnsi="Arial Unicode MS"/>
          <w:b w:val="1"/>
          <w:bCs w:val="1"/>
          <w:rtl w:val="0"/>
        </w:rPr>
        <w:t xml:space="preserve">第15条（中途解約）</w:t>
      </w:r>
    </w:p>
    <w:p w:rsidR="00000000" w:rsidDel="00000000" w:rsidP="00000000" w:rsidRDefault="00000000" w:rsidRPr="00000000" w14:paraId="0000005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甲は、業務完了前であっても中途解約できる。</w:t>
      </w:r>
    </w:p>
    <w:p w:rsidR="00000000" w:rsidDel="00000000" w:rsidP="00000000" w:rsidRDefault="00000000" w:rsidRPr="00000000" w14:paraId="0000005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前項の場合、甲は乙に対し、既に発生した作業費用および進行割合に応じた報酬を支払う。</w:t>
      </w:r>
    </w:p>
    <w:p w:rsidR="00000000" w:rsidDel="00000000" w:rsidP="00000000" w:rsidRDefault="00000000" w:rsidRPr="00000000" w14:paraId="0000005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ptaex7n09ymk"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甲および乙は、本契約違反により相手方に損害を与えた場合、直接かつ通常の損害に限り賠償責任を負う。</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fa54xff9c51l"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天災、災害、感染症、通信障害、行政措置その他不可抗力により契約履行が困難となった場合、当事者はその責任を負わない。</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pPr>
      <w:bookmarkStart w:colFirst="0" w:colLast="0" w:name="_a56qbqfesf97"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r w:rsidDel="00000000" w:rsidR="00000000" w:rsidRPr="00000000">
        <w:rPr>
          <w:rtl w:val="0"/>
        </w:rPr>
      </w:r>
    </w:p>
    <w:p w:rsidR="00000000" w:rsidDel="00000000" w:rsidP="00000000" w:rsidRDefault="00000000" w:rsidRPr="00000000" w14:paraId="0000006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甲および乙は、自らが反社会的勢力に該当しないことを表明保証する。</w:t>
      </w:r>
    </w:p>
    <w:p w:rsidR="00000000" w:rsidDel="00000000" w:rsidP="00000000" w:rsidRDefault="00000000" w:rsidRPr="00000000" w14:paraId="0000006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相手方が反社会的勢力に関与した場合、何らの催告なく本契約を解除できる。</w:t>
      </w:r>
    </w:p>
    <w:p w:rsidR="00000000" w:rsidDel="00000000" w:rsidP="00000000" w:rsidRDefault="00000000" w:rsidRPr="00000000" w14:paraId="00000062">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sls4g09oobkz"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jt7zp3z81ltz" w:id="20"/>
      <w:bookmarkEnd w:id="20"/>
      <w:r w:rsidDel="00000000" w:rsidR="00000000" w:rsidRPr="00000000">
        <w:rPr>
          <w:rFonts w:ascii="Arial Unicode MS" w:cs="Arial Unicode MS" w:eastAsia="Arial Unicode MS" w:hAnsi="Arial Unicode MS"/>
          <w:b w:val="1"/>
          <w:bCs w:val="1"/>
          <w:rtl w:val="0"/>
        </w:rPr>
        <w:t xml:space="preserve">第20条（管轄裁判所）</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2q2a1ipeilmg" w:id="21"/>
      <w:bookmarkEnd w:id="21"/>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e8js2rbkdlh0"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e6hu6633956y" w:id="23"/>
      <w:bookmarkEnd w:id="23"/>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ytjp7rq8tenu"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