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s7w0kqhzc2f" w:id="0"/>
      <w:bookmarkEnd w:id="0"/>
      <w:r w:rsidDel="00000000" w:rsidR="00000000" w:rsidRPr="00000000">
        <w:rPr>
          <w:rFonts w:ascii="Arial Unicode MS" w:cs="Arial Unicode MS" w:eastAsia="Arial Unicode MS" w:hAnsi="Arial Unicode MS"/>
          <w:b w:val="1"/>
          <w:bCs w:val="1"/>
          <w:sz w:val="44"/>
          <w:szCs w:val="44"/>
          <w:rtl w:val="0"/>
        </w:rPr>
        <w:t xml:space="preserve">パッケージデザイン制作契約書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パッケージデザイン制作契約書（以下「本契約」という。）は、以下のとおり、発注者（以下「甲」という。）と受託者（以下「乙」という。）との間で締結される。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2qqwkmr4bb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商品パッケージ、ラベル、包装資材その他関連デザイン（以下「本デザイン」という。）の制作業務を委託し、乙はこれを受託する。本契約は、当該業務に関する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kule9yjuht5"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1．乙は、甲の依頼に基づき、以下の業務を行う。</w:t>
        <w:br w:type="textWrapping"/>
        <w:t xml:space="preserve">・パッケージデザインの企画及び制作</w:t>
        <w:br w:type="textWrapping"/>
        <w:t xml:space="preserve">・ラフ案、デザイン案、修正データの作成</w:t>
        <w:br w:type="textWrapping"/>
        <w:t xml:space="preserve">・印刷用データの納品</w:t>
        <w:br w:type="textWrapping"/>
        <w:t xml:space="preserve">・その他甲乙協議により定める関連業務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2．具体的な仕様、納期、納品形式、修正回数その他必要事項は、別途発注書、見積書、メール等により定める。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qmbtkvdayrlm" w:id="3"/>
      <w:bookmarkEnd w:id="3"/>
      <w:r w:rsidDel="00000000" w:rsidR="00000000" w:rsidRPr="00000000">
        <w:rPr>
          <w:rFonts w:ascii="Arial Unicode MS" w:cs="Arial Unicode MS" w:eastAsia="Arial Unicode MS" w:hAnsi="Arial Unicode MS"/>
          <w:b w:val="1"/>
          <w:bCs w:val="1"/>
          <w:rtl w:val="0"/>
        </w:rPr>
        <w:t xml:space="preserve">第3条（制作期間）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乙は、甲乙間で定めたスケジュールに従い、本業務を遂行する。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saapq4k8gdkw" w:id="4"/>
      <w:bookmarkEnd w:id="4"/>
      <w:r w:rsidDel="00000000" w:rsidR="00000000" w:rsidRPr="00000000">
        <w:rPr>
          <w:rFonts w:ascii="Arial Unicode MS" w:cs="Arial Unicode MS" w:eastAsia="Arial Unicode MS" w:hAnsi="Arial Unicode MS"/>
          <w:b w:val="1"/>
          <w:bCs w:val="1"/>
          <w:rtl w:val="0"/>
        </w:rPr>
        <w:t xml:space="preserve">第4条（資料提供）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1．甲は、本デザイン制作に必要なロゴ、写真、商品情報、文章その他資料を乙に提供する。</w:t>
        <w:br w:type="textWrapping"/>
        <w:t xml:space="preserve">2．甲は、提供資料について適法な利用権限を有することを保証する。</w:t>
        <w:br w:type="textWrapping"/>
        <w:t xml:space="preserve">3．甲が提供した資料に起因して第三者との間で紛争が生じた場合、甲の責任と費用により解決する。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y4tgl9bh6mib" w:id="5"/>
      <w:bookmarkEnd w:id="5"/>
      <w:r w:rsidDel="00000000" w:rsidR="00000000" w:rsidRPr="00000000">
        <w:rPr>
          <w:rFonts w:ascii="Arial Unicode MS" w:cs="Arial Unicode MS" w:eastAsia="Arial Unicode MS" w:hAnsi="Arial Unicode MS"/>
          <w:b w:val="1"/>
          <w:bCs w:val="1"/>
          <w:rtl w:val="0"/>
        </w:rPr>
        <w:t xml:space="preserve">第5条（デザイン修正）</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1．乙は、甲から合理的な範囲で修正依頼を受けた場合、これに対応する。</w:t>
        <w:br w:type="textWrapping"/>
        <w:t xml:space="preserve">2．当初想定を超える大幅な変更、追加作業又は修正回数超過については、甲乙協議の上、追加費用を定めることができる。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hpwyj2dit9md" w:id="6"/>
      <w:bookmarkEnd w:id="6"/>
      <w:r w:rsidDel="00000000" w:rsidR="00000000" w:rsidRPr="00000000">
        <w:rPr>
          <w:rFonts w:ascii="Arial Unicode MS" w:cs="Arial Unicode MS" w:eastAsia="Arial Unicode MS" w:hAnsi="Arial Unicode MS"/>
          <w:b w:val="1"/>
          <w:bCs w:val="1"/>
          <w:rtl w:val="0"/>
        </w:rPr>
        <w:t xml:space="preserve">第6条（納品）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1．乙は、本デザインを、甲乙間で定めた形式により納品する。</w:t>
        <w:br w:type="textWrapping"/>
        <w:t xml:space="preserve">2．甲は、納品後〇日以内に検査を行い、不備がある場合は乙に通知する。</w:t>
        <w:br w:type="textWrapping"/>
        <w:t xml:space="preserve">3．前項の期間内に通知がない場合、納品物は検収合格したものとみなす。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ikkiyxux96h3" w:id="7"/>
      <w:bookmarkEnd w:id="7"/>
      <w:r w:rsidDel="00000000" w:rsidR="00000000" w:rsidRPr="00000000">
        <w:rPr>
          <w:rFonts w:ascii="Arial Unicode MS" w:cs="Arial Unicode MS" w:eastAsia="Arial Unicode MS" w:hAnsi="Arial Unicode MS"/>
          <w:b w:val="1"/>
          <w:bCs w:val="1"/>
          <w:rtl w:val="0"/>
        </w:rPr>
        <w:t xml:space="preserve">第7条（報酬及び支払方法）</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1．甲は乙に対し、本業務の対価として、別途定める制作報酬を支払う。</w:t>
        <w:br w:type="textWrapping"/>
        <w:t xml:space="preserve">2．支払期限は、納品月の翌月末日限りとする。ただし別途合意がある場合を除く。</w:t>
        <w:br w:type="textWrapping"/>
        <w:t xml:space="preserve">3．振込手数料は甲の負担とする。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yuozlbvtbk7i"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1．本デザインに関する著作権その他知的財産権は、乙に帰属する。</w:t>
        <w:br w:type="textWrapping"/>
        <w:t xml:space="preserve">2．乙は、甲が報酬全額を支払った場合に限り、本デザインを商品パッケージ等に利用する権利を甲に許諾する。</w:t>
        <w:br w:type="textWrapping"/>
        <w:t xml:space="preserve">3．甲乙間で別途書面合意した場合には、著作権を甲へ譲渡することができる。</w:t>
        <w:br w:type="textWrapping"/>
        <w:t xml:space="preserve">4．乙は、著作者人格権を行使しないものとする範囲について、甲乙協議の上定める。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vtsn7vjtna16" w:id="9"/>
      <w:bookmarkEnd w:id="9"/>
      <w:r w:rsidDel="00000000" w:rsidR="00000000" w:rsidRPr="00000000">
        <w:rPr>
          <w:rFonts w:ascii="Arial Unicode MS" w:cs="Arial Unicode MS" w:eastAsia="Arial Unicode MS" w:hAnsi="Arial Unicode MS"/>
          <w:b w:val="1"/>
          <w:bCs w:val="1"/>
          <w:rtl w:val="0"/>
        </w:rPr>
        <w:t xml:space="preserve">第9条（成果物の利用範囲）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1．甲は、本契約に基づき納品されたデザインを、自社商品及び関連販促活動に利用することができる。</w:t>
        <w:br w:type="textWrapping"/>
        <w:t xml:space="preserve">2．甲は、乙の事前承諾なく、本デザインを改変、再販売又は第三者へ再許諾してはならない。</w:t>
        <w:br w:type="textWrapping"/>
        <w:t xml:space="preserve">3．乙は、制作実績として本デザインをポートフォリオ、Webサイト、SNS等に掲載できるものとする。ただし、甲が事前に非公開を求めた場合はこの限りではない。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gevd8kp1i6pe"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1．甲及び乙は、本契約に関連して知り得た相手方の営業上、技術上その他一切の秘密情報を、第三者へ漏えいしてはならない。</w:t>
        <w:br w:type="textWrapping"/>
        <w:t xml:space="preserve">2．前項の義務は、本契約終了後も〇年間存続する。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abwgiiq0dlu2"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・第三者の知的財産権を侵害するデザイン制作</w:t>
        <w:br w:type="textWrapping"/>
        <w:t xml:space="preserve">・法令、公序良俗に反するデザイン制作</w:t>
        <w:br w:type="textWrapping"/>
        <w:t xml:space="preserve">・甲の信用を毀損する行為</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prwimgmk4qz8"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1．甲又は乙は、相手方が本契約に違反し、相当期間を定めて催告したにもかかわらず改善されない場合、本契約を解除できる。</w:t>
        <w:br w:type="textWrapping"/>
        <w:t xml:space="preserve">2．甲又は乙に以下の事由が生じた場合、相手方は何らの催告なく直ちに契約解除できる。</w:t>
        <w:br w:type="textWrapping"/>
        <w:t xml:space="preserve">・重大な法令違反</w:t>
        <w:br w:type="textWrapping"/>
        <w:t xml:space="preserve">・支払停止又は支払不能</w:t>
        <w:br w:type="textWrapping"/>
        <w:t xml:space="preserve">・破産、民事再生等の申立て</w:t>
        <w:br w:type="textWrapping"/>
        <w:t xml:space="preserve">・反社会的勢力との関与が判明した場合</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h5i9yzu09hof"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甲及び乙は、本契約違反により相手方へ損害を与えた場合、直接かつ通常の損害に限り賠償責任を負う。</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lbzuj0qfacnz" w:id="14"/>
      <w:bookmarkEnd w:id="14"/>
      <w:r w:rsidDel="00000000" w:rsidR="00000000" w:rsidRPr="00000000">
        <w:rPr>
          <w:rFonts w:ascii="Arial Unicode MS" w:cs="Arial Unicode MS" w:eastAsia="Arial Unicode MS" w:hAnsi="Arial Unicode MS"/>
          <w:b w:val="1"/>
          <w:bCs w:val="1"/>
          <w:rtl w:val="0"/>
        </w:rPr>
        <w:t xml:space="preserve">第14条（不可抗力）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天災、感染症、戦争、停電、通信障害その他不可抗力により契約履行が困難となった場合、当事者はその責任を負わない。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guxx4sf3i4nw"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1．甲及び乙は、自ら又は関係者が反社会的勢力に該当しないことを表明保証する。</w:t>
        <w:br w:type="textWrapping"/>
        <w:t xml:space="preserve">2．前項に違反した場合、相手方は何らの催告なく本契約を解除できる。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6rvd9lunohl"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7womuhcgt9ub" w:id="17"/>
      <w:bookmarkEnd w:id="17"/>
      <w:r w:rsidDel="00000000" w:rsidR="00000000" w:rsidRPr="00000000">
        <w:rPr>
          <w:rFonts w:ascii="Arial Unicode MS" w:cs="Arial Unicode MS" w:eastAsia="Arial Unicode MS" w:hAnsi="Arial Unicode MS"/>
          <w:b w:val="1"/>
          <w:bCs w:val="1"/>
          <w:rtl w:val="0"/>
        </w:rPr>
        <w:t xml:space="preserve">第17条（管轄裁判所）</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ouav1ix4o7ud" w:id="18"/>
      <w:bookmarkEnd w:id="18"/>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clfptvpwp1p1"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1mg88wxtun41" w:id="20"/>
      <w:bookmarkEnd w:id="20"/>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42rpzhz4973w"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