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jkczsfgb666" w:id="0"/>
      <w:bookmarkEnd w:id="0"/>
      <w:r w:rsidDel="00000000" w:rsidR="00000000" w:rsidRPr="00000000">
        <w:rPr>
          <w:rFonts w:ascii="Arial Unicode MS" w:cs="Arial Unicode MS" w:eastAsia="Arial Unicode MS" w:hAnsi="Arial Unicode MS"/>
          <w:b w:val="1"/>
          <w:bCs w:val="1"/>
          <w:sz w:val="44"/>
          <w:szCs w:val="44"/>
          <w:rtl w:val="0"/>
        </w:rPr>
        <w:t xml:space="preserve">社用車施工契約書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用車施工契約書（以下「本契約」という。）は、車両所有者又は利用者である発注者と、車両施工業務を行う施工業者との間において、社用車に対するラッピング、フィルム施工、看板表示、塗装、内装加工、設備設置その他これらに付随する施工業務に関し、必要な事項を定めることを目的として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発注者（以下「甲」という。）は、施工業者（以下「乙」という。）に対し、社用車に関する施工業務を委託し、乙はこれを受託する。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第2条（施工内容）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乙が実施する施工内容は、次の各号に定める内容とする。</w:t>
        <w:br w:type="textWrapping"/>
        <w:t xml:space="preserve">①　カーラッピング施工</w:t>
        <w:br w:type="textWrapping"/>
        <w:t xml:space="preserve">②　カーフィルム施工</w:t>
        <w:br w:type="textWrapping"/>
        <w:t xml:space="preserve">③　社名・ロゴ・広告表示施工</w:t>
        <w:br w:type="textWrapping"/>
        <w:t xml:space="preserve">④　車体コーティング施工</w:t>
        <w:br w:type="textWrapping"/>
        <w:t xml:space="preserve">⑤　内装・外装加工施工</w:t>
        <w:br w:type="textWrapping"/>
        <w:t xml:space="preserve">⑥　その他甲乙協議のうえ定める施工</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施工対象車両、施工箇所、施工方法、施工期間及び施工料金等の詳細は、別紙仕様書又は注文書に定める。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乙は、善良なる管理者の注意をもって施工業務を行うものとする。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第3条（施工期間）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施工期間は、別紙に定める期間とする。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天災、部材不足、事故、行政指導その他乙の責めに帰することができない事由により施工に遅延が生じた場合、乙はその責任を負わない。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乙は、施工期間に変更が生じる場合、速やかに甲へ通知するものとする。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第4条（車両の引渡し）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甲は、施工対象車両を乙指定の場所へ引き渡すものとする。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甲は、施工前に車両内の貴重品、精密機器、私物その他重要物を撤去しなければならない。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前項に違反したことにより生じた損害について、乙は責任を負わない。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乙は、施工前に車両状態を確認し、必要に応じて写真撮影その他の記録を行うことができる。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第5条（施工料金及び支払方法）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甲は、乙に対し、施工料金として別紙記載の金額を支払う。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支払時期及び支払方法は、次の各号のいずれかによる。</w:t>
        <w:br w:type="textWrapping"/>
        <w:t xml:space="preserve">①　施工完了後●日以内の銀行振込</w:t>
        <w:br w:type="textWrapping"/>
        <w:t xml:space="preserve">②　契約締結時の前払い</w:t>
        <w:br w:type="textWrapping"/>
        <w:t xml:space="preserve">③　着手金及び完了時残金払い</w:t>
        <w:br w:type="textWrapping"/>
        <w:t xml:space="preserve">④　その他甲乙協議により定める方法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甲が支払期限を経過しても支払を行わない場合、乙は年14.6％の割合による遅延損害金を請求できる。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第6条（追加施工）</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甲が施工内容の変更又は追加を希望する場合、乙は追加費用及び納期変更を提示し、甲乙協議のうえ対応する。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口頭又はLINE、電子メールその他電磁的方法による追加依頼についても、甲による承諾が確認できる場合には有効とする。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第7条（デザインデータ等）</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甲が提供するロゴ、商標、画像、デザインデータその他素材については、甲が適法な権利を有するものとする。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甲が第三者の権利を侵害したことにより紛争が生じた場合、甲の責任と負担において解決する。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乙は、甲提供データについて、著作権その他権利関係の調査義務を負わない。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第8条（施工上の留意事項）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車両の経年劣化、既存塗装状態、修復歴、素材特性等により、次の事象が生じる場合があることを甲はあらかじめ了承する。</w:t>
        <w:br w:type="textWrapping"/>
        <w:t xml:space="preserve">①　色味差異</w:t>
        <w:br w:type="textWrapping"/>
        <w:t xml:space="preserve">②　気泡又は浮き</w:t>
        <w:br w:type="textWrapping"/>
        <w:t xml:space="preserve">③　施工跡</w:t>
        <w:br w:type="textWrapping"/>
        <w:t xml:space="preserve">④　剥離時の塗装損傷</w:t>
        <w:br w:type="textWrapping"/>
        <w:t xml:space="preserve">⑤　部材変形</w:t>
        <w:br w:type="textWrapping"/>
        <w:t xml:space="preserve">⑥　施工後の経年変化</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前項に定める通常想定される現象について、乙は責任を負わない。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第9条（施工完了及び引渡し）</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乙は、施工完了後、甲へ通知する。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甲は、引渡時に施工状態を確認し、不備がある場合にはその場で申し出るものとする。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甲が車両を受領した後は、通常使用による損耗、第三者行為、事故その他乙の責めに帰さない事由について、乙は責任を負わない。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第10条（保証）</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乙は、施工完了日から●か月間、施工不良について無償補修を行う。</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次の各号に該当する場合は保証対象外とする。</w:t>
        <w:br w:type="textWrapping"/>
        <w:t xml:space="preserve">①　事故又は接触による損傷</w:t>
        <w:br w:type="textWrapping"/>
        <w:t xml:space="preserve">②　高圧洗浄機等による損傷</w:t>
        <w:br w:type="textWrapping"/>
        <w:t xml:space="preserve">③　不適切な管理又は使用</w:t>
        <w:br w:type="textWrapping"/>
        <w:t xml:space="preserve">④　第三者による加工又は修理</w:t>
        <w:br w:type="textWrapping"/>
        <w:t xml:space="preserve">⑤　経年劣化</w:t>
        <w:br w:type="textWrapping"/>
        <w:t xml:space="preserve">⑥　天災地変その他不可抗力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保証対応の方法は、補修、部分施工その他乙が合理的に定める方法による。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第11条（秘密保持）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甲及び乙は、本契約に関連して知り得た相手方の営業上、技術上その他一切の秘密情報を第三者へ漏えいしてはならない。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前項の義務は、本契約終了後も●年間存続する。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第12条（知的財産権）</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乙が作成したデザイン、レイアウト、施工ノウハウその他成果物に関する著作権その他知的財産権は、乙に帰属する。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甲は、施工対象車両への利用目的の範囲内で成果物を使用できる。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別途書面により定めた場合を除き、乙は著作権譲渡義務を負わない。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第13条（施工事例の掲載）</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乙は、施工事例として車両写真、施工内容、企業名その他実績情報を自社ホームページ、SNS、広告媒体等へ掲載できる。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甲が掲載を希望しない場合、事前に書面又は電磁的方法により申し出るものとする。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第14条（契約解除）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甲又は乙は、相手方が本契約に違反し、相当期間を定めて催告したにもかかわらず改善しない場合、本契約を解除できる。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次の各号に該当する場合、催告なく直ちに解除できる。</w:t>
        <w:br w:type="textWrapping"/>
        <w:t xml:space="preserve">①　重大な契約違反</w:t>
        <w:br w:type="textWrapping"/>
        <w:t xml:space="preserve">②　反社会的勢力との関与</w:t>
        <w:br w:type="textWrapping"/>
        <w:t xml:space="preserve">③　差押え、破産、民事再生等の申立て</w:t>
        <w:br w:type="textWrapping"/>
        <w:t xml:space="preserve">④　信用不安が生じた場合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施工着手後に甲都合で解除する場合、甲は乙に対し、既施工分及び発生済費用を支払う。</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第15条（損害賠償）</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甲又は乙は、本契約違反により相手方へ損害を与えた場合、その損害を賠償する。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乙の損害賠償責任は、故意又は重過失がある場合を除き、受領済施工料金を上限とする。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第16条（不可抗力）</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天災、災害、感染症、行政規制、輸送停止その他不可抗力により本契約の履行が困難となった場合、当事者はその責任を負わない。</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第18条（合意管轄）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本契約に関して紛争が生じた場合、乙所在地を管轄する地方裁判所又は簡易裁判所を第一審の専属的合意管轄裁判所とする。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●●年●●月●●日</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6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