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wn75afh9meo2" w:id="0"/>
      <w:bookmarkEnd w:id="0"/>
      <w:r w:rsidDel="00000000" w:rsidR="00000000" w:rsidRPr="00000000">
        <w:rPr>
          <w:rFonts w:ascii="Arial Unicode MS" w:cs="Arial Unicode MS" w:eastAsia="Arial Unicode MS" w:hAnsi="Arial Unicode MS"/>
          <w:b w:val="1"/>
          <w:bCs w:val="1"/>
          <w:sz w:val="44"/>
          <w:szCs w:val="44"/>
          <w:rtl w:val="0"/>
        </w:rPr>
        <w:t xml:space="preserve">ベビーシッター利用契約書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ベビーシッター利用契約書（以下「本契約」という。）は、以下の利用者（以下「甲」という。）と、ベビーシッターサービス提供者（以下「乙」という。）との間で、乙が提供するベビーシッターサービスの利用条件について定めるものであ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184w5pfqxvfc"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本契約は、乙が甲に対して提供するベビーシッターサービスに関し、双方の権利義務を明確にし、安心かつ適切な保育サービスの実施を目的とする。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y2t644mtx3jj" w:id="2"/>
      <w:bookmarkEnd w:id="2"/>
      <w:r w:rsidDel="00000000" w:rsidR="00000000" w:rsidRPr="00000000">
        <w:rPr>
          <w:rFonts w:ascii="Arial Unicode MS" w:cs="Arial Unicode MS" w:eastAsia="Arial Unicode MS" w:hAnsi="Arial Unicode MS"/>
          <w:b w:val="1"/>
          <w:bCs w:val="1"/>
          <w:rtl w:val="0"/>
        </w:rPr>
        <w:t xml:space="preserve">第2条（サービス内容）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1．乙は、甲の依頼に基づき、甲の子ども（以下「対象児童」という。）に対する見守り、遊び相手、食事補助、送迎補助その他双方が合意した保育サービスを提供する。</w:t>
        <w:br w:type="textWrapping"/>
        <w:t xml:space="preserve">2．サービスの実施日時、場所、対象児童の人数、年齢、具体的業務内容及び料金は、別途予約内容又は個別合意により定める。</w:t>
        <w:br w:type="textWrapping"/>
        <w:t xml:space="preserve">3．乙は、医療行為その他法令上資格を必要とする行為を行わない。</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dtmdomor1sdu" w:id="3"/>
      <w:bookmarkEnd w:id="3"/>
      <w:r w:rsidDel="00000000" w:rsidR="00000000" w:rsidRPr="00000000">
        <w:rPr>
          <w:rFonts w:ascii="Arial Unicode MS" w:cs="Arial Unicode MS" w:eastAsia="Arial Unicode MS" w:hAnsi="Arial Unicode MS"/>
          <w:b w:val="1"/>
          <w:bCs w:val="1"/>
          <w:rtl w:val="0"/>
        </w:rPr>
        <w:t xml:space="preserve">第3条（対象児童に関する情報提供）</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1．甲は、対象児童の健康状態、アレルギー、持病、服薬状況、緊急連絡先その他保育上重要な事項を事前に乙へ正確に通知するものとする。</w:t>
        <w:br w:type="textWrapping"/>
        <w:t xml:space="preserve">2．甲が前項の情報提供を怠ったことにより生じた事故、健康被害その他の損害について、乙は責任を負わない。ただし、乙に故意又は重大な過失がある場合を除く。</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2vrij4lpf3sf" w:id="4"/>
      <w:bookmarkEnd w:id="4"/>
      <w:r w:rsidDel="00000000" w:rsidR="00000000" w:rsidRPr="00000000">
        <w:rPr>
          <w:rFonts w:ascii="Arial Unicode MS" w:cs="Arial Unicode MS" w:eastAsia="Arial Unicode MS" w:hAnsi="Arial Unicode MS"/>
          <w:b w:val="1"/>
          <w:bCs w:val="1"/>
          <w:rtl w:val="0"/>
        </w:rPr>
        <w:t xml:space="preserve">第4条（サービス実施場所）</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1．乙は、甲が指定する自宅その他合意した場所においてサービスを提供する。</w:t>
        <w:br w:type="textWrapping"/>
        <w:t xml:space="preserve">2．乙は、対象児童の安全確保のため必要と判断した場合、甲へ連絡のうえ対応措置を講じることができる。</w:t>
        <w:br w:type="textWrapping"/>
        <w:t xml:space="preserve">3．乙は、危険物、不衛生な環境その他安全な保育実施が困難であると合理的に判断した場合、サービス提供を中止又は拒否できる。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1id0c9z21uok" w:id="5"/>
      <w:bookmarkEnd w:id="5"/>
      <w:r w:rsidDel="00000000" w:rsidR="00000000" w:rsidRPr="00000000">
        <w:rPr>
          <w:rFonts w:ascii="Arial Unicode MS" w:cs="Arial Unicode MS" w:eastAsia="Arial Unicode MS" w:hAnsi="Arial Unicode MS"/>
          <w:b w:val="1"/>
          <w:bCs w:val="1"/>
          <w:rtl w:val="0"/>
        </w:rPr>
        <w:t xml:space="preserve">第5条（利用料金及び支払方法）</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1．甲は、乙に対し、別途定める料金表又は個別合意に基づく利用料金を支払う。</w:t>
        <w:br w:type="textWrapping"/>
        <w:t xml:space="preserve">2．延長料金、深夜早朝料金、交通費、送迎費その他追加費用が発生する場合は、事前に双方で確認する。</w:t>
        <w:br w:type="textWrapping"/>
        <w:t xml:space="preserve">3．甲は、乙が指定する方法により、指定期日までに料金を支払うものとする。</w:t>
        <w:br w:type="textWrapping"/>
        <w:t xml:space="preserve">4．支払に要する振込手数料その他の費用は、甲の負担とする。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n9mqs35bqsqe" w:id="6"/>
      <w:bookmarkEnd w:id="6"/>
      <w:r w:rsidDel="00000000" w:rsidR="00000000" w:rsidRPr="00000000">
        <w:rPr>
          <w:rFonts w:ascii="Arial Unicode MS" w:cs="Arial Unicode MS" w:eastAsia="Arial Unicode MS" w:hAnsi="Arial Unicode MS"/>
          <w:b w:val="1"/>
          <w:bCs w:val="1"/>
          <w:rtl w:val="0"/>
        </w:rPr>
        <w:t xml:space="preserve">第6条（キャンセル）</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1．甲が予約をキャンセルする場合は、乙所定の方法により連絡するものとする。</w:t>
        <w:br w:type="textWrapping"/>
        <w:t xml:space="preserve">2．キャンセル時期に応じて、以下のキャンセル料を請求できる。</w:t>
        <w:br w:type="textWrapping"/>
        <w:t xml:space="preserve">（1）利用日前日まで：利用料金の50％</w:t>
        <w:br w:type="textWrapping"/>
        <w:t xml:space="preserve">（2）利用日当日：利用料金の100％</w:t>
        <w:br w:type="textWrapping"/>
        <w:t xml:space="preserve">3．天災、感染症、交通機関停止その他やむを得ない事情がある場合、双方協議のうえキャンセル料を減免できる。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eacuqd791a4f" w:id="7"/>
      <w:bookmarkEnd w:id="7"/>
      <w:r w:rsidDel="00000000" w:rsidR="00000000" w:rsidRPr="00000000">
        <w:rPr>
          <w:rFonts w:ascii="Arial Unicode MS" w:cs="Arial Unicode MS" w:eastAsia="Arial Unicode MS" w:hAnsi="Arial Unicode MS"/>
          <w:b w:val="1"/>
          <w:bCs w:val="1"/>
          <w:rtl w:val="0"/>
        </w:rPr>
        <w:t xml:space="preserve">第7条（緊急時対応）</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1．対象児童に急病、事故その他緊急事態が発生した場合、乙は甲への連絡を試みるとともに、必要に応じて医療機関受診、救急要請その他必要措置を講じることができる。</w:t>
        <w:br w:type="textWrapping"/>
        <w:t xml:space="preserve">2．前項に要した医療費、交通費その他実費は甲の負担とする。</w:t>
        <w:br w:type="textWrapping"/>
        <w:t xml:space="preserve">3．乙は、緊急対応について合理的範囲で善良なる管理者の注意義務を負う。</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ealg73obktc2" w:id="8"/>
      <w:bookmarkEnd w:id="8"/>
      <w:r w:rsidDel="00000000" w:rsidR="00000000" w:rsidRPr="00000000">
        <w:rPr>
          <w:rFonts w:ascii="Arial Unicode MS" w:cs="Arial Unicode MS" w:eastAsia="Arial Unicode MS" w:hAnsi="Arial Unicode MS"/>
          <w:b w:val="1"/>
          <w:bCs w:val="1"/>
          <w:rtl w:val="0"/>
        </w:rPr>
        <w:t xml:space="preserve">第8条（禁止事項）</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甲及び乙は、次の各号に掲げる行為を行ってはならない。</w:t>
        <w:br w:type="textWrapping"/>
        <w:t xml:space="preserve">（1）相手方に対する暴言、威圧行為又は迷惑行為</w:t>
        <w:br w:type="textWrapping"/>
        <w:t xml:space="preserve">（2）法令又は公序良俗に反する行為</w:t>
        <w:br w:type="textWrapping"/>
        <w:t xml:space="preserve">（3）虚偽情報の提供</w:t>
        <w:br w:type="textWrapping"/>
        <w:t xml:space="preserve">（4）危険行為を伴う保育依頼</w:t>
        <w:br w:type="textWrapping"/>
        <w:t xml:space="preserve">（5）乙に対する違法又は不当な要求</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k361oxghh7gc" w:id="9"/>
      <w:bookmarkEnd w:id="9"/>
      <w:r w:rsidDel="00000000" w:rsidR="00000000" w:rsidRPr="00000000">
        <w:rPr>
          <w:rFonts w:ascii="Arial Unicode MS" w:cs="Arial Unicode MS" w:eastAsia="Arial Unicode MS" w:hAnsi="Arial Unicode MS"/>
          <w:b w:val="1"/>
          <w:bCs w:val="1"/>
          <w:rtl w:val="0"/>
        </w:rPr>
        <w:t xml:space="preserve">第9条（秘密保持）</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1．甲及び乙は、本契約に関連して知り得た相手方及び対象児童に関する個人情報、家庭事情その他の秘密情報を第三者へ漏えいしてはならない。</w:t>
        <w:br w:type="textWrapping"/>
        <w:t xml:space="preserve">2．前項の義務は、本契約終了後も継続する。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iocvo67cpmcn" w:id="10"/>
      <w:bookmarkEnd w:id="10"/>
      <w:r w:rsidDel="00000000" w:rsidR="00000000" w:rsidRPr="00000000">
        <w:rPr>
          <w:rFonts w:ascii="Arial Unicode MS" w:cs="Arial Unicode MS" w:eastAsia="Arial Unicode MS" w:hAnsi="Arial Unicode MS"/>
          <w:b w:val="1"/>
          <w:bCs w:val="1"/>
          <w:rtl w:val="0"/>
        </w:rPr>
        <w:t xml:space="preserve">第10条（個人情報の取扱い）</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乙は、取得した個人情報を、本サービス提供、緊急連絡、料金請求その他本契約遂行に必要な範囲でのみ利用する。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9wawfy2t0ssi" w:id="11"/>
      <w:bookmarkEnd w:id="11"/>
      <w:r w:rsidDel="00000000" w:rsidR="00000000" w:rsidRPr="00000000">
        <w:rPr>
          <w:rFonts w:ascii="Arial Unicode MS" w:cs="Arial Unicode MS" w:eastAsia="Arial Unicode MS" w:hAnsi="Arial Unicode MS"/>
          <w:b w:val="1"/>
          <w:bCs w:val="1"/>
          <w:rtl w:val="0"/>
        </w:rPr>
        <w:t xml:space="preserve">第11条（損害賠償）</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1．甲又は乙は、本契約に違反し、相手方へ損害を与えた場合、その損害を賠償する責任を負う。</w:t>
        <w:br w:type="textWrapping"/>
        <w:t xml:space="preserve">2．乙の責任は、乙の故意又は過失による通常かつ直接の損害に限られる。</w:t>
        <w:br w:type="textWrapping"/>
        <w:t xml:space="preserve">3．不可抗力により生じた損害について、乙は責任を負わない。</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ahhor76n46ho" w:id="12"/>
      <w:bookmarkEnd w:id="12"/>
      <w:r w:rsidDel="00000000" w:rsidR="00000000" w:rsidRPr="00000000">
        <w:rPr>
          <w:rFonts w:ascii="Arial Unicode MS" w:cs="Arial Unicode MS" w:eastAsia="Arial Unicode MS" w:hAnsi="Arial Unicode MS"/>
          <w:b w:val="1"/>
          <w:bCs w:val="1"/>
          <w:rtl w:val="0"/>
        </w:rPr>
        <w:t xml:space="preserve">第12条（契約解除）</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1．甲又は乙は、相手方が本契約に重大な違反をし、相当期間を定めて催告したにもかかわらず改善されない場合、本契約を解除できる。</w:t>
        <w:br w:type="textWrapping"/>
        <w:t xml:space="preserve">2．甲又は乙は、相手方に次の事由が生じた場合、催告なく直ちに契約解除できる。</w:t>
        <w:br w:type="textWrapping"/>
        <w:t xml:space="preserve">（1）反社会的勢力との関与が判明した場合</w:t>
        <w:br w:type="textWrapping"/>
        <w:t xml:space="preserve">（2）重大な信用不安が生じた場合</w:t>
        <w:br w:type="textWrapping"/>
        <w:t xml:space="preserve">（3）法令違反その他本契約継続が困難となる事由が生じた場合</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rs4fwmijog5j" w:id="13"/>
      <w:bookmarkEnd w:id="13"/>
      <w:r w:rsidDel="00000000" w:rsidR="00000000" w:rsidRPr="00000000">
        <w:rPr>
          <w:rFonts w:ascii="Arial Unicode MS" w:cs="Arial Unicode MS" w:eastAsia="Arial Unicode MS" w:hAnsi="Arial Unicode MS"/>
          <w:b w:val="1"/>
          <w:bCs w:val="1"/>
          <w:rtl w:val="0"/>
        </w:rPr>
        <w:t xml:space="preserve">第13条（反社会的勢力の排除）</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1．甲及び乙は、自ら又は関係者が暴力団、暴力団員、反社会的勢力その他これに準ずる者ではないことを表明保証する。</w:t>
        <w:br w:type="textWrapping"/>
        <w:t xml:space="preserve">2．前項に違反した場合、相手方は何らの催告なく本契約を解除できる。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yd5oxs9b36k5" w:id="14"/>
      <w:bookmarkEnd w:id="14"/>
      <w:r w:rsidDel="00000000" w:rsidR="00000000" w:rsidRPr="00000000">
        <w:rPr>
          <w:rFonts w:ascii="Arial Unicode MS" w:cs="Arial Unicode MS" w:eastAsia="Arial Unicode MS" w:hAnsi="Arial Unicode MS"/>
          <w:b w:val="1"/>
          <w:bCs w:val="1"/>
          <w:rtl w:val="0"/>
        </w:rPr>
        <w:t xml:space="preserve">第14条（有効期間）</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本契約の有効期間は、本契約締結日から1年間とし、期間満了の1か月前までに双方から書面又は電磁的方法による異議申出がない場合、同条件で自動更新する。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6w5oeow6d26e" w:id="15"/>
      <w:bookmarkEnd w:id="15"/>
      <w:r w:rsidDel="00000000" w:rsidR="00000000" w:rsidRPr="00000000">
        <w:rPr>
          <w:rFonts w:ascii="Arial Unicode MS" w:cs="Arial Unicode MS" w:eastAsia="Arial Unicode MS" w:hAnsi="Arial Unicode MS"/>
          <w:b w:val="1"/>
          <w:bCs w:val="1"/>
          <w:rtl w:val="0"/>
        </w:rPr>
        <w:t xml:space="preserve">第15条（協議事項）</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本契約に定めのない事項又は疑義が生じた場合、甲乙は誠意をもって協議し解決する。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ioh8m8ha9hm0" w:id="16"/>
      <w:bookmarkEnd w:id="16"/>
      <w:r w:rsidDel="00000000" w:rsidR="00000000" w:rsidRPr="00000000">
        <w:rPr>
          <w:rFonts w:ascii="Arial Unicode MS" w:cs="Arial Unicode MS" w:eastAsia="Arial Unicode MS" w:hAnsi="Arial Unicode MS"/>
          <w:b w:val="1"/>
          <w:bCs w:val="1"/>
          <w:rtl w:val="0"/>
        </w:rPr>
        <w:t xml:space="preserve">第16条（合意管轄）</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本契約に関して紛争が生じた場合、乙の主たる事務所所在地を管轄する地方裁判所又は簡易裁判所を第一審の専属的合意管轄裁判所とする。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本契約締結の証として、本書2通を作成し、甲乙各自記名押印のうえ、各1通を保有する。</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20○○年○月○日</w:t>
      </w:r>
    </w:p>
    <w:p w:rsidR="00000000" w:rsidDel="00000000" w:rsidP="00000000" w:rsidRDefault="00000000" w:rsidRPr="00000000" w14:paraId="00000038">
      <w:pPr>
        <w:pStyle w:val="Heading4"/>
        <w:keepNext w:val="0"/>
        <w:keepLines w:val="0"/>
        <w:spacing w:after="40" w:before="240" w:lineRule="auto"/>
        <w:rPr>
          <w:b w:val="1"/>
          <w:bCs w:val="1"/>
          <w:color w:val="000000"/>
          <w:sz w:val="20"/>
          <w:szCs w:val="20"/>
        </w:rPr>
      </w:pPr>
      <w:bookmarkStart w:colFirst="0" w:colLast="0" w:name="_8pny1pj3vtes" w:id="17"/>
      <w:bookmarkEnd w:id="17"/>
      <w:r w:rsidDel="00000000" w:rsidR="00000000" w:rsidRPr="00000000">
        <w:rPr>
          <w:rtl w:val="0"/>
        </w:rPr>
      </w:r>
    </w:p>
    <w:p w:rsidR="00000000" w:rsidDel="00000000" w:rsidP="00000000" w:rsidRDefault="00000000" w:rsidRPr="00000000" w14:paraId="00000039">
      <w:pPr>
        <w:pStyle w:val="Heading4"/>
        <w:keepNext w:val="0"/>
        <w:keepLines w:val="0"/>
        <w:spacing w:after="40" w:before="240" w:lineRule="auto"/>
        <w:rPr>
          <w:b w:val="1"/>
          <w:bCs w:val="1"/>
          <w:color w:val="000000"/>
          <w:sz w:val="20"/>
          <w:szCs w:val="20"/>
        </w:rPr>
      </w:pPr>
      <w:bookmarkStart w:colFirst="0" w:colLast="0" w:name="_ar0i3agqlosw" w:id="18"/>
      <w:bookmarkEnd w:id="18"/>
      <w:r w:rsidDel="00000000" w:rsidR="00000000" w:rsidRPr="00000000">
        <w:rPr>
          <w:rFonts w:ascii="Arial Unicode MS" w:cs="Arial Unicode MS" w:eastAsia="Arial Unicode MS" w:hAnsi="Arial Unicode MS"/>
          <w:b w:val="1"/>
          <w:bCs w:val="1"/>
          <w:color w:val="000000"/>
          <w:sz w:val="20"/>
          <w:szCs w:val="20"/>
          <w:rtl w:val="0"/>
        </w:rPr>
        <w:t xml:space="preserve">甲（利用者）</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　　　　　　　　　　　　　印</w:t>
      </w:r>
    </w:p>
    <w:p w:rsidR="00000000" w:rsidDel="00000000" w:rsidP="00000000" w:rsidRDefault="00000000" w:rsidRPr="00000000" w14:paraId="0000003C">
      <w:pPr>
        <w:pStyle w:val="Heading4"/>
        <w:keepNext w:val="0"/>
        <w:keepLines w:val="0"/>
        <w:spacing w:after="40" w:before="240" w:lineRule="auto"/>
        <w:rPr>
          <w:b w:val="1"/>
          <w:bCs w:val="1"/>
          <w:color w:val="000000"/>
          <w:sz w:val="20"/>
          <w:szCs w:val="20"/>
        </w:rPr>
      </w:pPr>
      <w:bookmarkStart w:colFirst="0" w:colLast="0" w:name="_w8rc724tqil5" w:id="19"/>
      <w:bookmarkEnd w:id="19"/>
      <w:r w:rsidDel="00000000" w:rsidR="00000000" w:rsidRPr="00000000">
        <w:rPr>
          <w:rtl w:val="0"/>
        </w:rPr>
      </w:r>
    </w:p>
    <w:p w:rsidR="00000000" w:rsidDel="00000000" w:rsidP="00000000" w:rsidRDefault="00000000" w:rsidRPr="00000000" w14:paraId="0000003D">
      <w:pPr>
        <w:pStyle w:val="Heading4"/>
        <w:keepNext w:val="0"/>
        <w:keepLines w:val="0"/>
        <w:spacing w:after="40" w:before="240" w:lineRule="auto"/>
        <w:rPr>
          <w:b w:val="1"/>
          <w:bCs w:val="1"/>
          <w:color w:val="000000"/>
          <w:sz w:val="20"/>
          <w:szCs w:val="20"/>
        </w:rPr>
      </w:pPr>
      <w:bookmarkStart w:colFirst="0" w:colLast="0" w:name="_xm0vi5j9805o" w:id="20"/>
      <w:bookmarkEnd w:id="20"/>
      <w:r w:rsidDel="00000000" w:rsidR="00000000" w:rsidRPr="00000000">
        <w:rPr>
          <w:rFonts w:ascii="Arial Unicode MS" w:cs="Arial Unicode MS" w:eastAsia="Arial Unicode MS" w:hAnsi="Arial Unicode MS"/>
          <w:b w:val="1"/>
          <w:bCs w:val="1"/>
          <w:color w:val="000000"/>
          <w:sz w:val="20"/>
          <w:szCs w:val="20"/>
          <w:rtl w:val="0"/>
        </w:rPr>
        <w:t xml:space="preserve">乙（ベビーシッター事業者）</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事業者名：</w:t>
        <w:br w:type="textWrapping"/>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印</w:t>
      </w:r>
    </w:p>
    <w:p w:rsidR="00000000" w:rsidDel="00000000" w:rsidP="00000000" w:rsidRDefault="00000000" w:rsidRPr="00000000" w14:paraId="0000004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