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uz3snf5e0zu" w:id="0"/>
      <w:bookmarkEnd w:id="0"/>
      <w:r w:rsidDel="00000000" w:rsidR="00000000" w:rsidRPr="00000000">
        <w:rPr>
          <w:rFonts w:ascii="Arial Unicode MS" w:cs="Arial Unicode MS" w:eastAsia="Arial Unicode MS" w:hAnsi="Arial Unicode MS"/>
          <w:b w:val="1"/>
          <w:bCs w:val="1"/>
          <w:sz w:val="44"/>
          <w:szCs w:val="44"/>
          <w:rtl w:val="0"/>
        </w:rPr>
        <w:t xml:space="preserve">緊急連絡先確認書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緊急連絡先確認書（以下「本確認書」といいます。）は、利用者に緊急事態が発生した場合に備え、連絡先情報および対応方針を事前に確認することを目的として作成するものです。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775odp8sgc9" w:id="1"/>
      <w:bookmarkEnd w:id="1"/>
      <w:r w:rsidDel="00000000" w:rsidR="00000000" w:rsidRPr="00000000">
        <w:rPr>
          <w:rFonts w:ascii="Arial Unicode MS" w:cs="Arial Unicode MS" w:eastAsia="Arial Unicode MS" w:hAnsi="Arial Unicode MS"/>
          <w:b w:val="1"/>
          <w:bCs w:val="1"/>
          <w:rtl w:val="0"/>
        </w:rPr>
        <w:t xml:space="preserve">第1条（利用目的）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本確認書は、事故、急病、災害その他緊急対応が必要となる事態が発生した場合に、速やかに緊急連絡先へ連絡を行うために利用するものとします。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ui9mbfvvnnp" w:id="2"/>
      <w:bookmarkEnd w:id="2"/>
      <w:r w:rsidDel="00000000" w:rsidR="00000000" w:rsidRPr="00000000">
        <w:rPr>
          <w:rFonts w:ascii="Arial Unicode MS" w:cs="Arial Unicode MS" w:eastAsia="Arial Unicode MS" w:hAnsi="Arial Unicode MS"/>
          <w:b w:val="1"/>
          <w:bCs w:val="1"/>
          <w:rtl w:val="0"/>
        </w:rPr>
        <w:t xml:space="preserve">第2条（利用者情報）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d19jhkbmf4" w:id="3"/>
      <w:bookmarkEnd w:id="3"/>
      <w:r w:rsidDel="00000000" w:rsidR="00000000" w:rsidRPr="00000000">
        <w:rPr>
          <w:rFonts w:ascii="Arial Unicode MS" w:cs="Arial Unicode MS" w:eastAsia="Arial Unicode MS" w:hAnsi="Arial Unicode MS"/>
          <w:b w:val="1"/>
          <w:bCs w:val="1"/>
          <w:rtl w:val="0"/>
        </w:rPr>
        <w:t xml:space="preserve">第3条（緊急連絡先情報）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【第1連絡先】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【第2連絡先】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f8i8oq4hh7q" w:id="4"/>
      <w:bookmarkEnd w:id="4"/>
      <w:r w:rsidDel="00000000" w:rsidR="00000000" w:rsidRPr="00000000">
        <w:rPr>
          <w:rFonts w:ascii="Arial Unicode MS" w:cs="Arial Unicode MS" w:eastAsia="Arial Unicode MS" w:hAnsi="Arial Unicode MS"/>
          <w:b w:val="1"/>
          <w:bCs w:val="1"/>
          <w:rtl w:val="0"/>
        </w:rPr>
        <w:t xml:space="preserve">第4条（緊急時の対応）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事業者は、利用者に緊急対応が必要と判断される事態が発生した場合、必要に応じて救急機関への連絡、医療機関への搬送、ならびに前条記載の緊急連絡先への連絡を行うことができるものとします。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fv0gmsgwh3x"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事業者は、本確認書により取得した個人情報を、緊急時対応および利用者管理の目的に限り使用し、法令に基づく場合を除き第三者へ提供しないものとします。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4050se576pdq" w:id="6"/>
      <w:bookmarkEnd w:id="6"/>
      <w:r w:rsidDel="00000000" w:rsidR="00000000" w:rsidRPr="00000000">
        <w:rPr>
          <w:rFonts w:ascii="Arial Unicode MS" w:cs="Arial Unicode MS" w:eastAsia="Arial Unicode MS" w:hAnsi="Arial Unicode MS"/>
          <w:b w:val="1"/>
          <w:bCs w:val="1"/>
          <w:rtl w:val="0"/>
        </w:rPr>
        <w:t xml:space="preserve">第6条（情報変更時の届出）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利用者は、住所、電話番号、緊急連絡先その他本確認書記載事項に変更が生じた場合、速やかに事業者へ届け出るものとします。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x64jmda6ztab" w:id="7"/>
      <w:bookmarkEnd w:id="7"/>
      <w:r w:rsidDel="00000000" w:rsidR="00000000" w:rsidRPr="00000000">
        <w:rPr>
          <w:rFonts w:ascii="Arial Unicode MS" w:cs="Arial Unicode MS" w:eastAsia="Arial Unicode MS" w:hAnsi="Arial Unicode MS"/>
          <w:b w:val="1"/>
          <w:bCs w:val="1"/>
          <w:rtl w:val="0"/>
        </w:rPr>
        <w:t xml:space="preserve">第7条（確認事項）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利用者は、本確認書の内容を確認のうえ、記載内容が正確であることを確認します。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