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072d6dr2h5d" w:id="0"/>
      <w:bookmarkEnd w:id="0"/>
      <w:r w:rsidDel="00000000" w:rsidR="00000000" w:rsidRPr="00000000">
        <w:rPr>
          <w:rFonts w:ascii="Arial Unicode MS" w:cs="Arial Unicode MS" w:eastAsia="Arial Unicode MS" w:hAnsi="Arial Unicode MS"/>
          <w:b w:val="1"/>
          <w:bCs w:val="1"/>
          <w:sz w:val="44"/>
          <w:szCs w:val="44"/>
          <w:rtl w:val="0"/>
        </w:rPr>
        <w:t xml:space="preserve">投薬依頼同意書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薬依頼同意書（以下「本同意書」といいます。）は、保護者が施設に対し、児童への投薬を依頼するにあたり必要事項を確認し、双方合意のうえ実施するために作成するものです。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i2bazwbahdg"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本同意書は、保護者の依頼に基づき、保育施設（以下「施設」といいます。）が児童に対して薬を投与する際の条件および注意事項を定めることを目的とします。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a9msuha15d" w:id="2"/>
      <w:bookmarkEnd w:id="2"/>
      <w:r w:rsidDel="00000000" w:rsidR="00000000" w:rsidRPr="00000000">
        <w:rPr>
          <w:rFonts w:ascii="Arial Unicode MS" w:cs="Arial Unicode MS" w:eastAsia="Arial Unicode MS" w:hAnsi="Arial Unicode MS"/>
          <w:b w:val="1"/>
          <w:bCs w:val="1"/>
          <w:rtl w:val="0"/>
        </w:rPr>
        <w:t xml:space="preserve">第2条（対象児童）</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児童氏名：＿＿＿＿＿＿＿＿＿＿＿＿</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生年月日：＿＿＿＿年＿＿月＿＿日</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クラス名：＿＿＿＿＿＿＿＿＿＿＿＿</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cg7fve7ww43g" w:id="3"/>
      <w:bookmarkEnd w:id="3"/>
      <w:r w:rsidDel="00000000" w:rsidR="00000000" w:rsidRPr="00000000">
        <w:rPr>
          <w:rFonts w:ascii="Arial Unicode MS" w:cs="Arial Unicode MS" w:eastAsia="Arial Unicode MS" w:hAnsi="Arial Unicode MS"/>
          <w:b w:val="1"/>
          <w:bCs w:val="1"/>
          <w:rtl w:val="0"/>
        </w:rPr>
        <w:t xml:space="preserve">第3条（投薬内容）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保護者は、以下の内容に基づき施設へ投薬を依頼するものとします。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薬品名：＿＿＿＿＿＿＿＿＿＿＿＿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症状・病名：＿＿＿＿＿＿＿＿＿＿＿＿</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投薬方法：内服・外用・点眼・その他（＿＿＿＿）</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投薬量：＿＿＿＿＿＿＿＿＿＿＿＿</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投薬時間：＿＿＿＿＿＿＿＿＿＿＿＿</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投薬期間：＿＿＿＿年＿＿月＿＿日 ～ ＿＿＿＿年＿＿月＿＿日</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処方医療機関名：＿＿＿＿＿＿＿＿＿＿＿＿</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主治医名：＿＿＿＿＿＿＿＿＿＿＿＿</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g8euui2vz1dp" w:id="4"/>
      <w:bookmarkEnd w:id="4"/>
      <w:r w:rsidDel="00000000" w:rsidR="00000000" w:rsidRPr="00000000">
        <w:rPr>
          <w:rFonts w:ascii="Arial Unicode MS" w:cs="Arial Unicode MS" w:eastAsia="Arial Unicode MS" w:hAnsi="Arial Unicode MS"/>
          <w:b w:val="1"/>
          <w:bCs w:val="1"/>
          <w:rtl w:val="0"/>
        </w:rPr>
        <w:t xml:space="preserve">第4条（保護者の責任）</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1．保護者は、医師の処方または指示に基づく薬のみを施設へ持参するものとします。</w:t>
        <w:br w:type="textWrapping"/>
        <w:t xml:space="preserve">2．保護者は、薬に児童氏名および必要事項を明記するものとします。</w:t>
        <w:br w:type="textWrapping"/>
        <w:t xml:space="preserve">3．保護者は、薬の用法・用量・保管方法等について施設へ正確に説明するものとします。</w:t>
        <w:br w:type="textWrapping"/>
        <w:t xml:space="preserve">4．市販薬については、施設が対応可能と判断した場合に限り受け付けるものとします。</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x22qbtoxky66" w:id="5"/>
      <w:bookmarkEnd w:id="5"/>
      <w:r w:rsidDel="00000000" w:rsidR="00000000" w:rsidRPr="00000000">
        <w:rPr>
          <w:rFonts w:ascii="Arial Unicode MS" w:cs="Arial Unicode MS" w:eastAsia="Arial Unicode MS" w:hAnsi="Arial Unicode MS"/>
          <w:b w:val="1"/>
          <w:bCs w:val="1"/>
          <w:rtl w:val="0"/>
        </w:rPr>
        <w:t xml:space="preserve">第5条（施設の対応範囲）</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1．施設は、保護者の依頼内容に基づき、可能な範囲で投薬を行います。</w:t>
        <w:br w:type="textWrapping"/>
        <w:t xml:space="preserve">2．施設は、医療行為に該当する行為については対応しないものとします。</w:t>
        <w:br w:type="textWrapping"/>
        <w:t xml:space="preserve">3．児童の体調変化その他やむを得ない事情により、施設が投薬困難と判断した場合、投薬を中止または見送ることがあります。</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y91n7wwb1pce" w:id="6"/>
      <w:bookmarkEnd w:id="6"/>
      <w:r w:rsidDel="00000000" w:rsidR="00000000" w:rsidRPr="00000000">
        <w:rPr>
          <w:rFonts w:ascii="Arial Unicode MS" w:cs="Arial Unicode MS" w:eastAsia="Arial Unicode MS" w:hAnsi="Arial Unicode MS"/>
          <w:b w:val="1"/>
          <w:bCs w:val="1"/>
          <w:rtl w:val="0"/>
        </w:rPr>
        <w:t xml:space="preserve">第6条（免責事項）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1．施設は、保護者から提供された情報に基づき投薬を行うものであり、薬の効能・副作用その他医学的効果について責任を負いません。</w:t>
        <w:br w:type="textWrapping"/>
        <w:t xml:space="preserve">2．施設は、通常必要とされる注意義務をもって投薬を実施した場合、不可抗力その他施設の責めに帰すことのできない事由による事故について責任を負わないものとします。</w:t>
        <w:br w:type="textWrapping"/>
        <w:t xml:space="preserve">3．児童に異常が認められた場合、施設は必要に応じて保護者または医療機関へ連絡するものとします。</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akpg4wkmah1v"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施設は、本同意書により取得した個人情報を、投薬対応および児童の安全管理目的の範囲内で適切に利用・管理するものとします。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yt9f532jr1z9" w:id="8"/>
      <w:bookmarkEnd w:id="8"/>
      <w:r w:rsidDel="00000000" w:rsidR="00000000" w:rsidRPr="00000000">
        <w:rPr>
          <w:rFonts w:ascii="Arial Unicode MS" w:cs="Arial Unicode MS" w:eastAsia="Arial Unicode MS" w:hAnsi="Arial Unicode MS"/>
          <w:b w:val="1"/>
          <w:bCs w:val="1"/>
          <w:rtl w:val="0"/>
        </w:rPr>
        <w:t xml:space="preserve">第8条（有効期間）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本同意書は、前記投薬期間中有効とします。ただし、症状や処方内容に変更が生じた場合、保護者は速やかに施設へ報告し、必要に応じて再提出を行うものとします。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eqx0zm5gw303"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本同意書に定めのない事項または解釈に疑義が生じた場合、保護者および施設は誠意をもって協議し解決するものとします。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　印</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作成日：＿＿＿＿年＿＿月＿＿日</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