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jgp91dmdtsx" w:id="0"/>
      <w:bookmarkEnd w:id="0"/>
      <w:r w:rsidDel="00000000" w:rsidR="00000000" w:rsidRPr="00000000">
        <w:rPr>
          <w:rFonts w:ascii="Arial Unicode MS" w:cs="Arial Unicode MS" w:eastAsia="Arial Unicode MS" w:hAnsi="Arial Unicode MS"/>
          <w:b w:val="1"/>
          <w:bCs w:val="1"/>
          <w:sz w:val="44"/>
          <w:szCs w:val="44"/>
          <w:rtl w:val="0"/>
        </w:rPr>
        <w:t xml:space="preserve">ペット飼育環境確認書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飼育環境確認書（以下「本確認書」という。）は、ペット預かりサービス、ペットホテル、ペットシッター、譲渡、里親契約、ブリーダー契約その他ペットの飼育環境確認が必要となる場面において、飼育者の居住環境及び飼育状況等を確認することを目的として作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pm661vo79n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本確認書は、飼育者がペットを適切に飼育できる環境を有していることを確認し、ペットの安全及び健康維持並びに第三者とのトラブル防止を目的とする。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tfhz78eml8w" w:id="2"/>
      <w:bookmarkEnd w:id="2"/>
      <w:r w:rsidDel="00000000" w:rsidR="00000000" w:rsidRPr="00000000">
        <w:rPr>
          <w:rFonts w:ascii="Arial Unicode MS" w:cs="Arial Unicode MS" w:eastAsia="Arial Unicode MS" w:hAnsi="Arial Unicode MS"/>
          <w:b w:val="1"/>
          <w:bCs w:val="1"/>
          <w:rtl w:val="0"/>
        </w:rPr>
        <w:t xml:space="preserve">第2条（対象ペット）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飼育者は、以下のペットについて本確認書を提出する。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1．種類：＿＿＿＿＿＿＿＿＿＿</w:t>
        <w:br w:type="textWrapping"/>
        <w:t xml:space="preserve">2．品種：＿＿＿＿＿＿＿＿＿＿</w:t>
        <w:br w:type="textWrapping"/>
        <w:t xml:space="preserve">3．名前：＿＿＿＿＿＿＿＿＿＿</w:t>
        <w:br w:type="textWrapping"/>
        <w:t xml:space="preserve">4．性別：＿＿＿＿＿＿＿＿＿＿</w:t>
        <w:br w:type="textWrapping"/>
        <w:t xml:space="preserve">5．年齢：＿＿＿＿＿＿＿＿＿＿</w:t>
        <w:br w:type="textWrapping"/>
        <w:t xml:space="preserve">6．毛色・特徴：＿＿＿＿＿＿＿＿＿＿</w:t>
        <w:br w:type="textWrapping"/>
        <w:t xml:space="preserve">7．マイクロチップ番号：＿＿＿＿＿＿＿＿＿＿</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tvu6sn4vvy5" w:id="3"/>
      <w:bookmarkEnd w:id="3"/>
      <w:r w:rsidDel="00000000" w:rsidR="00000000" w:rsidRPr="00000000">
        <w:rPr>
          <w:rFonts w:ascii="Arial Unicode MS" w:cs="Arial Unicode MS" w:eastAsia="Arial Unicode MS" w:hAnsi="Arial Unicode MS"/>
          <w:b w:val="1"/>
          <w:bCs w:val="1"/>
          <w:rtl w:val="0"/>
        </w:rPr>
        <w:t xml:space="preserve">第3条（飼育環境の確認）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飼育者は、以下の事項について事実に相違ないことを確認する。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1．ペット飼育が可能な住宅に居住していること。</w:t>
        <w:br w:type="textWrapping"/>
        <w:t xml:space="preserve">2．住宅の管理規約、賃貸借契約その他の規定に違反していないこと。</w:t>
        <w:br w:type="textWrapping"/>
        <w:t xml:space="preserve">3．ペットが安全に生活できる居住空間を確保していること。</w:t>
        <w:br w:type="textWrapping"/>
        <w:t xml:space="preserve">4．温度管理、換気、衛生管理その他健康維持に必要な環境を整備していること。</w:t>
        <w:br w:type="textWrapping"/>
        <w:t xml:space="preserve">5．鳴き声、臭気、排泄物その他に関し、近隣住民へ配慮した飼育を行うこと。</w:t>
        <w:br w:type="textWrapping"/>
        <w:t xml:space="preserve">6．逃走防止措置及び事故防止措置を講じていること。</w:t>
        <w:br w:type="textWrapping"/>
        <w:t xml:space="preserve">7．同居家族全員が飼育に同意していること。</w:t>
        <w:br w:type="textWrapping"/>
        <w:t xml:space="preserve">8．長期不在時の預け先又は緊急連絡先を確保していること。</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6pyrghn7a5a" w:id="4"/>
      <w:bookmarkEnd w:id="4"/>
      <w:r w:rsidDel="00000000" w:rsidR="00000000" w:rsidRPr="00000000">
        <w:rPr>
          <w:rFonts w:ascii="Arial Unicode MS" w:cs="Arial Unicode MS" w:eastAsia="Arial Unicode MS" w:hAnsi="Arial Unicode MS"/>
          <w:b w:val="1"/>
          <w:bCs w:val="1"/>
          <w:rtl w:val="0"/>
        </w:rPr>
        <w:t xml:space="preserve">第4条（健康管理）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飼育者は、対象ペットについて以下の健康管理を適切に実施する。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1．定期的な健康診断</w:t>
        <w:br w:type="textWrapping"/>
        <w:t xml:space="preserve">2．必要なワクチン接種</w:t>
        <w:br w:type="textWrapping"/>
        <w:t xml:space="preserve">3．ノミ・ダニ等の予防措置</w:t>
        <w:br w:type="textWrapping"/>
        <w:t xml:space="preserve">4．病気又は怪我発生時の適切な治療</w:t>
        <w:br w:type="textWrapping"/>
        <w:t xml:space="preserve">5．適切な食事及び運動管理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2bnaxpcc4bvs"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飼育者は、以下の行為を行ってはならない。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1．虐待又は不適切な飼育</w:t>
        <w:br w:type="textWrapping"/>
        <w:t xml:space="preserve">2．長時間にわたり必要な世話を行わない行為</w:t>
        <w:br w:type="textWrapping"/>
        <w:t xml:space="preserve">3．無断繁殖又は法令違反となる飼育行為</w:t>
        <w:br w:type="textWrapping"/>
        <w:t xml:space="preserve">4．第三者へ危害又は迷惑を及ぼす行為</w:t>
        <w:br w:type="textWrapping"/>
        <w:t xml:space="preserve">5．法令、条例又は管理規約に違反する行為</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9e11bidrxttl" w:id="6"/>
      <w:bookmarkEnd w:id="6"/>
      <w:r w:rsidDel="00000000" w:rsidR="00000000" w:rsidRPr="00000000">
        <w:rPr>
          <w:rFonts w:ascii="Arial Unicode MS" w:cs="Arial Unicode MS" w:eastAsia="Arial Unicode MS" w:hAnsi="Arial Unicode MS"/>
          <w:b w:val="1"/>
          <w:bCs w:val="1"/>
          <w:rtl w:val="0"/>
        </w:rPr>
        <w:t xml:space="preserve">第6条（情報変更時の通知）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飼育者は、住所、連絡先、飼育場所、飼育状況その他本確認書記載事項に変更が生じた場合には、速やかに相手方へ通知するものとする。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rj1h5b2jv5re" w:id="7"/>
      <w:bookmarkEnd w:id="7"/>
      <w:r w:rsidDel="00000000" w:rsidR="00000000" w:rsidRPr="00000000">
        <w:rPr>
          <w:rFonts w:ascii="Arial Unicode MS" w:cs="Arial Unicode MS" w:eastAsia="Arial Unicode MS" w:hAnsi="Arial Unicode MS"/>
          <w:b w:val="1"/>
          <w:bCs w:val="1"/>
          <w:rtl w:val="0"/>
        </w:rPr>
        <w:t xml:space="preserve">第7条（確認及び立入協力）</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飼育者は、必要に応じて飼育環境確認のための写真提出、オンライン確認又は現地確認に合理的な範囲で協力するものとする。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wcu1n42n63d" w:id="8"/>
      <w:bookmarkEnd w:id="8"/>
      <w:r w:rsidDel="00000000" w:rsidR="00000000" w:rsidRPr="00000000">
        <w:rPr>
          <w:rFonts w:ascii="Arial Unicode MS" w:cs="Arial Unicode MS" w:eastAsia="Arial Unicode MS" w:hAnsi="Arial Unicode MS"/>
          <w:b w:val="1"/>
          <w:bCs w:val="1"/>
          <w:rtl w:val="0"/>
        </w:rPr>
        <w:t xml:space="preserve">第8条（虚偽申告）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飼育者が本確認書について虚偽の申告を行った場合、相手方はサービス提供停止、契約解除その他必要な措置を講じることができる。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cmocevi9rw0"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相手方は、本確認書により取得した個人情報を、ペット飼育環境の確認及び関連サービス運営の目的に限り利用するものとし、法令に基づく場合を除き、本人の同意なく第三者へ開示しない。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1aj7w26aeh4p"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本確認書に定めのない事項又は疑義が生じた場合には、当事者間で誠実に協議のうえ解決するものとする。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ar94btk4b9" w:id="11"/>
      <w:bookmarkEnd w:id="11"/>
      <w:r w:rsidDel="00000000" w:rsidR="00000000" w:rsidRPr="00000000">
        <w:rPr>
          <w:rFonts w:ascii="Arial Unicode MS" w:cs="Arial Unicode MS" w:eastAsia="Arial Unicode MS" w:hAnsi="Arial Unicode MS"/>
          <w:b w:val="1"/>
          <w:bCs w:val="1"/>
          <w:rtl w:val="0"/>
        </w:rPr>
        <w:t xml:space="preserve">第11条（管轄）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本確認書に関して紛争が生じた場合には、相手方所在地を管轄する地方裁判所又は簡易裁判所を第一審の専属的合意管轄裁判所とする。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4"/>
          <w:szCs w:val="24"/>
        </w:rPr>
      </w:pPr>
      <w:bookmarkStart w:colFirst="0" w:colLast="0" w:name="_qfb8h7m76d7t"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飼育者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cux7ifkjiib"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確認実施者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