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家事代行併用サービス同意書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利用者（以下「甲」という。）は、事業者が提供する家事代行サービスとその他付随サービスを併用して利用することに関し、以下のとおり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事業者の提供する家事代行サービスと、ベビーシッターサービス、訪問サポートサービス、生活支援サービスその他事業者が別途提供する付随サービスを併用利用する場合における条件、注意事項および責任範囲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第2条（サービス内容）</w:t>
        <w:br w:type="textWrapping"/>
      </w:r>
      <w:r w:rsidDel="00000000" w:rsidR="00000000" w:rsidRPr="00000000">
        <w:rPr>
          <w:rFonts w:ascii="Arial Unicode MS" w:cs="Arial Unicode MS" w:eastAsia="Arial Unicode MS" w:hAnsi="Arial Unicode MS"/>
          <w:sz w:val="20"/>
          <w:szCs w:val="20"/>
          <w:rtl w:val="0"/>
        </w:rPr>
        <w:t xml:space="preserve">1　事業者は、甲からの申込みに基づき、掃除、洗濯、整理整頓、買物代行、簡易調理その他事業者所定の家事代行サービスを提供する。</w:t>
        <w:br w:type="textWrapping"/>
        <w:t xml:space="preserve">2　甲は、家事代行サービスと同時または別時間帯に、事業者が提供する他サービスを利用できるものとする。</w:t>
        <w:br w:type="textWrapping"/>
        <w:t xml:space="preserve">3　サービス内容の詳細、提供日時、担当スタッフ、利用料金その他条件は、別途申込内容または予約内容によるものとする。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第3条（利用上の確認事項）</w:t>
        <w:br w:type="textWrapping"/>
      </w:r>
      <w:r w:rsidDel="00000000" w:rsidR="00000000" w:rsidRPr="00000000">
        <w:rPr>
          <w:rFonts w:ascii="Arial Unicode MS" w:cs="Arial Unicode MS" w:eastAsia="Arial Unicode MS" w:hAnsi="Arial Unicode MS"/>
          <w:sz w:val="20"/>
          <w:szCs w:val="20"/>
          <w:rtl w:val="0"/>
        </w:rPr>
        <w:t xml:space="preserve">1　甲は、家事代行サービスと他サービスを併用する場合、それぞれのサービス内容および注意事項を理解したうえで利用するものとする。</w:t>
        <w:br w:type="textWrapping"/>
        <w:t xml:space="preserve">2　甲は、危険物、貴重品、現金、通帳、印鑑、個人情報書類その他紛失または破損リスクの高い物品について、事前に自己管理を行うものとする。</w:t>
        <w:br w:type="textWrapping"/>
        <w:t xml:space="preserve">3　甲は、サービス実施場所において、作業に支障を及ぼす危険行為、暴言、威圧的行為その他事業者またはスタッフに不利益を与える行為を行ってはならない。</w:t>
        <w:br w:type="textWrapping"/>
        <w:t xml:space="preserve">4　甲は、ペットを飼育している場合または特別な生活環境がある場合には、事前に事業者へ申告するものとする。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第4条（サービス範囲）</w:t>
        <w:br w:type="textWrapping"/>
      </w:r>
      <w:r w:rsidDel="00000000" w:rsidR="00000000" w:rsidRPr="00000000">
        <w:rPr>
          <w:rFonts w:ascii="Arial Unicode MS" w:cs="Arial Unicode MS" w:eastAsia="Arial Unicode MS" w:hAnsi="Arial Unicode MS"/>
          <w:sz w:val="20"/>
          <w:szCs w:val="20"/>
          <w:rtl w:val="0"/>
        </w:rPr>
        <w:t xml:space="preserve">1　事業者は、専門資格を要する医療行為、介護行為、危険作業、高所作業、重量物運搬、専門清掃その他通常の家事代行の範囲を超える作業を行わない。</w:t>
        <w:br w:type="textWrapping"/>
        <w:t xml:space="preserve">2　事業者は、法令、公序良俗または安全管理上不適切と判断した場合、サービスの全部または一部を中止または拒否できるものとする。</w:t>
        <w:br w:type="textWrapping"/>
        <w:t xml:space="preserve">3　併用サービスにおいて、各サービス担当者が異なる場合があることを甲は了承するものとする。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第5条（利用料金および支払）</w:t>
        <w:br w:type="textWrapping"/>
      </w:r>
      <w:r w:rsidDel="00000000" w:rsidR="00000000" w:rsidRPr="00000000">
        <w:rPr>
          <w:rFonts w:ascii="Arial Unicode MS" w:cs="Arial Unicode MS" w:eastAsia="Arial Unicode MS" w:hAnsi="Arial Unicode MS"/>
          <w:sz w:val="20"/>
          <w:szCs w:val="20"/>
          <w:rtl w:val="0"/>
        </w:rPr>
        <w:t xml:space="preserve">1　甲は、事業者が別途定める利用料金、延長料金、交通費、オプション料金その他必要費用を支払うものとする。</w:t>
        <w:br w:type="textWrapping"/>
        <w:t xml:space="preserve">2　キャンセル料については、事業者所定のキャンセルポリシーに従うものとする。</w:t>
        <w:br w:type="textWrapping"/>
        <w:t xml:space="preserve">3　サービス時間の延長または追加作業が発生した場合、事業者は追加料金を請求できるものとする。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第6条（スタッフの安全確保）</w:t>
        <w:br w:type="textWrapping"/>
      </w:r>
      <w:r w:rsidDel="00000000" w:rsidR="00000000" w:rsidRPr="00000000">
        <w:rPr>
          <w:rFonts w:ascii="Arial Unicode MS" w:cs="Arial Unicode MS" w:eastAsia="Arial Unicode MS" w:hAnsi="Arial Unicode MS"/>
          <w:sz w:val="20"/>
          <w:szCs w:val="20"/>
          <w:rtl w:val="0"/>
        </w:rPr>
        <w:t xml:space="preserve">1　甲は、サービス提供場所において、スタッフが安全に業務を行える環境を維持するものとする。</w:t>
        <w:br w:type="textWrapping"/>
        <w:t xml:space="preserve">2　感染症の疑い、著しい衛生不良、暴力行為その他安全上の問題がある場合、事業者はサービス提供を中止できるものとする。</w:t>
        <w:br w:type="textWrapping"/>
        <w:t xml:space="preserve">3　前項による中止の場合であっても、事業者は所定のキャンセル料または実費相当額を請求できるものとする。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第7条（個人情報および秘密保持）</w:t>
        <w:br w:type="textWrapping"/>
      </w:r>
      <w:r w:rsidDel="00000000" w:rsidR="00000000" w:rsidRPr="00000000">
        <w:rPr>
          <w:rFonts w:ascii="Arial Unicode MS" w:cs="Arial Unicode MS" w:eastAsia="Arial Unicode MS" w:hAnsi="Arial Unicode MS"/>
          <w:sz w:val="20"/>
          <w:szCs w:val="20"/>
          <w:rtl w:val="0"/>
        </w:rPr>
        <w:t xml:space="preserve">1　事業者は、サービス提供に関連して取得した甲の個人情報を、法令および事業者のプライバシーポリシーに従って適切に管理する。</w:t>
        <w:br w:type="textWrapping"/>
        <w:t xml:space="preserve">2　甲および事業者は、サービス利用を通じて知り得た相手方の個人情報、家庭事情その他の秘密情報を第三者へ漏えいしてはならない。</w:t>
        <w:br w:type="textWrapping"/>
        <w:t xml:space="preserve">3　法令に基づく場合を除き、事業者は甲の承諾なく個人情報を第三者へ提供しない。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第8条（損害賠償）</w:t>
        <w:br w:type="textWrapping"/>
      </w:r>
      <w:r w:rsidDel="00000000" w:rsidR="00000000" w:rsidRPr="00000000">
        <w:rPr>
          <w:rFonts w:ascii="Arial Unicode MS" w:cs="Arial Unicode MS" w:eastAsia="Arial Unicode MS" w:hAnsi="Arial Unicode MS"/>
          <w:sz w:val="20"/>
          <w:szCs w:val="20"/>
          <w:rtl w:val="0"/>
        </w:rPr>
        <w:t xml:space="preserve">1　事業者は、故意または重大な過失により甲へ損害を与えた場合、通常かつ直接の損害に限り賠償責任を負うものとする。</w:t>
        <w:br w:type="textWrapping"/>
        <w:t xml:space="preserve">2　経年劣化、通常損耗、不可抗力、甲の指示または管理不足に起因する損害について、事業者は責任を負わない。</w:t>
        <w:br w:type="textWrapping"/>
        <w:t xml:space="preserve">3　甲が本同意書に違反し、事業者またはスタッフへ損害を与えた場合、甲はその損害を賠償するものとする。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第9条（サービス提供の中止・解除）</w:t>
        <w:br w:type="textWrapping"/>
      </w:r>
      <w:r w:rsidDel="00000000" w:rsidR="00000000" w:rsidRPr="00000000">
        <w:rPr>
          <w:rFonts w:ascii="Arial Unicode MS" w:cs="Arial Unicode MS" w:eastAsia="Arial Unicode MS" w:hAnsi="Arial Unicode MS"/>
          <w:sz w:val="20"/>
          <w:szCs w:val="20"/>
          <w:rtl w:val="0"/>
        </w:rPr>
        <w:t xml:space="preserve">事業者は、甲が以下の各号のいずれかに該当する場合、催告なくサービス提供を中止または契約解除できるものとする。</w:t>
        <w:br w:type="textWrapping"/>
        <w:t xml:space="preserve">①　本同意書または利用条件に違反した場合</w:t>
        <w:br w:type="textWrapping"/>
        <w:t xml:space="preserve">②　利用料金の支払遅延があった場合</w:t>
        <w:br w:type="textWrapping"/>
        <w:t xml:space="preserve">③　スタッフへの迷惑行為または危険行為があった場合</w:t>
        <w:br w:type="textWrapping"/>
        <w:t xml:space="preserve">④　虚偽申告が判明した場合</w:t>
        <w:br w:type="textWrapping"/>
        <w:t xml:space="preserve">⑤　その他事業者がサービス継続困難と判断した場合</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本同意書に定めのない事項または疑義が生じた場合、甲および事業者は誠意をもって協議し、円満な解決を図るものとする。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本同意書に関して紛争が生じた場合、事業者本店所在地を管轄する地方裁判所または簡易裁判所を第一審の専属的合意管轄裁判所とする。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本同意書締結の証として、本書を2通作成し、甲乙各自署名または記名押印のうえ、各1通を保有する。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