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qnokp7wgqjb" w:id="0"/>
      <w:bookmarkEnd w:id="0"/>
      <w:r w:rsidDel="00000000" w:rsidR="00000000" w:rsidRPr="00000000">
        <w:rPr>
          <w:rFonts w:ascii="Arial Unicode MS" w:cs="Arial Unicode MS" w:eastAsia="Arial Unicode MS" w:hAnsi="Arial Unicode MS"/>
          <w:b w:val="1"/>
          <w:bCs w:val="1"/>
          <w:sz w:val="44"/>
          <w:szCs w:val="44"/>
          <w:rtl w:val="0"/>
        </w:rPr>
        <w:t xml:space="preserve">店舗害虫管理契約書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店舗害虫管理契約書（以下「本契約」という。）は、害虫防除業務を委託する事業者（以下「甲」という。）と、害虫管理業務を受託する事業者（以下「乙」という。）との間で、店舗における害虫発生予防、定期点検、薬剤散布その他必要な衛生管理業務に関して、次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49ktbhylnywo"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本契約は、乙が甲の運営する店舗において害虫管理業務を実施し、店舗内の衛生環境維持及び害虫発生リスクの低減を図ることを目的とする。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e8u24198vw3f" w:id="2"/>
      <w:bookmarkEnd w:id="2"/>
      <w:r w:rsidDel="00000000" w:rsidR="00000000" w:rsidRPr="00000000">
        <w:rPr>
          <w:rFonts w:ascii="Arial Unicode MS" w:cs="Arial Unicode MS" w:eastAsia="Arial Unicode MS" w:hAnsi="Arial Unicode MS"/>
          <w:b w:val="1"/>
          <w:bCs w:val="1"/>
          <w:rtl w:val="0"/>
        </w:rPr>
        <w:t xml:space="preserve">第2条（対象施設）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本契約の対象施設は、次の店舗とする。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（店舗名）＿＿＿＿＿＿＿＿＿＿＿＿</w:t>
        <w:br w:type="textWrapping"/>
        <w:t xml:space="preserve">（所在地）＿＿＿＿＿＿＿＿＿＿＿＿</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hqi0ikiqlwah"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乙は、甲に対し、次の業務を実施する。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1．店舗内外の害虫発生状況の調査及び点検</w:t>
        <w:br w:type="textWrapping"/>
        <w:t xml:space="preserve">2．ゴキブリ、ネズミ、ハエ、蚊その他害虫・害獣の防除作業</w:t>
        <w:br w:type="textWrapping"/>
        <w:t xml:space="preserve">3．薬剤散布、捕虫器設置、ベイト剤設置その他必要な処置</w:t>
        <w:br w:type="textWrapping"/>
        <w:t xml:space="preserve">4．衛生管理上の改善提案及び報告</w:t>
        <w:br w:type="textWrapping"/>
        <w:t xml:space="preserve">5．点検結果報告書の作成及び提出</w:t>
        <w:br w:type="textWrapping"/>
        <w:t xml:space="preserve">6．前各号に付随関連する業務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5kxca4yt507v" w:id="4"/>
      <w:bookmarkEnd w:id="4"/>
      <w:r w:rsidDel="00000000" w:rsidR="00000000" w:rsidRPr="00000000">
        <w:rPr>
          <w:rFonts w:ascii="Arial Unicode MS" w:cs="Arial Unicode MS" w:eastAsia="Arial Unicode MS" w:hAnsi="Arial Unicode MS"/>
          <w:b w:val="1"/>
          <w:bCs w:val="1"/>
          <w:rtl w:val="0"/>
        </w:rPr>
        <w:t xml:space="preserve">第4条（業務実施日時）</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1．乙は、甲乙協議のうえ定めた日時に業務を実施する。</w:t>
        <w:br w:type="textWrapping"/>
        <w:t xml:space="preserve">2．甲は、店舗営業に支障が生じる場合、事前に乙へ通知し、日程変更を協議できる。</w:t>
        <w:br w:type="textWrapping"/>
        <w:t xml:space="preserve">3．緊急対応が必要な場合、乙は可能な範囲で臨時対応を行う。</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z9d2fv2rn1tr" w:id="5"/>
      <w:bookmarkEnd w:id="5"/>
      <w:r w:rsidDel="00000000" w:rsidR="00000000" w:rsidRPr="00000000">
        <w:rPr>
          <w:rFonts w:ascii="Arial Unicode MS" w:cs="Arial Unicode MS" w:eastAsia="Arial Unicode MS" w:hAnsi="Arial Unicode MS"/>
          <w:b w:val="1"/>
          <w:bCs w:val="1"/>
          <w:rtl w:val="0"/>
        </w:rPr>
        <w:t xml:space="preserve">第5条（契約期間）</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br w:type="textWrapping"/>
        <w:t xml:space="preserve">2．期間満了日の1か月前までに甲乙いずれからも書面による終了通知がない場合、本契約は同一条件でさらに1年間更新されるものとし、以後も同様とする。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yy3h3hsh3fvs"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1．甲は乙に対し、本業務の対価として、次の報酬を支払う。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（月額料金）＿＿＿＿＿＿円（税込／税別）</w:t>
        <w:br w:type="textWrapping"/>
        <w:t xml:space="preserve">（スポット対応料金）別途協議</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2．甲は、乙からの請求書受領後、翌月末日までに乙指定口座へ振込送金する。</w:t>
        <w:br w:type="textWrapping"/>
        <w:t xml:space="preserve">3．振込手数料は甲の負担とする。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tc9zyxg2amzd" w:id="7"/>
      <w:bookmarkEnd w:id="7"/>
      <w:r w:rsidDel="00000000" w:rsidR="00000000" w:rsidRPr="00000000">
        <w:rPr>
          <w:rFonts w:ascii="Arial Unicode MS" w:cs="Arial Unicode MS" w:eastAsia="Arial Unicode MS" w:hAnsi="Arial Unicode MS"/>
          <w:b w:val="1"/>
          <w:bCs w:val="1"/>
          <w:rtl w:val="0"/>
        </w:rPr>
        <w:t xml:space="preserve">第7条（追加作業）</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1．次の各号に該当する場合、乙は追加費用を請求できる。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大量発生による特別作業</w:t>
        <w:br w:type="textWrapping"/>
        <w:t xml:space="preserve">② 通常範囲を超える薬剤散布</w:t>
        <w:br w:type="textWrapping"/>
        <w:t xml:space="preserve">③ 深夜・早朝対応</w:t>
        <w:br w:type="textWrapping"/>
        <w:t xml:space="preserve">④ 天災その他不可抗力による緊急作業</w:t>
        <w:br w:type="textWrapping"/>
        <w:t xml:space="preserve">⑤ 契約対象外エリアの作業</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2．追加作業を行う場合、乙は事前に甲へ見積内容を提示する。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dlpcfhta0ahz" w:id="8"/>
      <w:bookmarkEnd w:id="8"/>
      <w:r w:rsidDel="00000000" w:rsidR="00000000" w:rsidRPr="00000000">
        <w:rPr>
          <w:rFonts w:ascii="Arial Unicode MS" w:cs="Arial Unicode MS" w:eastAsia="Arial Unicode MS" w:hAnsi="Arial Unicode MS"/>
          <w:b w:val="1"/>
          <w:bCs w:val="1"/>
          <w:rtl w:val="0"/>
        </w:rPr>
        <w:t xml:space="preserve">第8条（甲の協力義務）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1．甲は、乙が安全かつ円滑に業務を実施できるよう協力する。</w:t>
        <w:br w:type="textWrapping"/>
        <w:t xml:space="preserve">2．甲は、店舗内設備、配線、排水設備その他害虫発生に関係する情報を乙へ適切に提供する。</w:t>
        <w:br w:type="textWrapping"/>
        <w:t xml:space="preserve">3．甲は、乙による指導又は改善提案について合理的範囲で対応するよう努める。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ba8r4jd7u6m6" w:id="9"/>
      <w:bookmarkEnd w:id="9"/>
      <w:r w:rsidDel="00000000" w:rsidR="00000000" w:rsidRPr="00000000">
        <w:rPr>
          <w:rFonts w:ascii="Arial Unicode MS" w:cs="Arial Unicode MS" w:eastAsia="Arial Unicode MS" w:hAnsi="Arial Unicode MS"/>
          <w:b w:val="1"/>
          <w:bCs w:val="1"/>
          <w:rtl w:val="0"/>
        </w:rPr>
        <w:t xml:space="preserve">第9条（立入り）</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乙は、本業務遂行に必要な範囲で対象施設へ立ち入ることができる。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r3hekwla4f5m" w:id="10"/>
      <w:bookmarkEnd w:id="10"/>
      <w:r w:rsidDel="00000000" w:rsidR="00000000" w:rsidRPr="00000000">
        <w:rPr>
          <w:rFonts w:ascii="Arial Unicode MS" w:cs="Arial Unicode MS" w:eastAsia="Arial Unicode MS" w:hAnsi="Arial Unicode MS"/>
          <w:b w:val="1"/>
          <w:bCs w:val="1"/>
          <w:rtl w:val="0"/>
        </w:rPr>
        <w:t xml:space="preserve">第10条（薬剤使用）</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1．乙は、関係法令及び安全基準に従い薬剤を使用する。</w:t>
        <w:br w:type="textWrapping"/>
        <w:t xml:space="preserve">2．乙は、人体及び営業への影響に配慮して作業を行う。</w:t>
        <w:br w:type="textWrapping"/>
        <w:t xml:space="preserve">3．甲は、アレルギー、ペット、食品管理その他特別な事情がある場合、事前に乙へ通知する。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79l9m8tzja21" w:id="11"/>
      <w:bookmarkEnd w:id="11"/>
      <w:r w:rsidDel="00000000" w:rsidR="00000000" w:rsidRPr="00000000">
        <w:rPr>
          <w:rFonts w:ascii="Arial Unicode MS" w:cs="Arial Unicode MS" w:eastAsia="Arial Unicode MS" w:hAnsi="Arial Unicode MS"/>
          <w:b w:val="1"/>
          <w:bCs w:val="1"/>
          <w:rtl w:val="0"/>
        </w:rPr>
        <w:t xml:space="preserve">第11条（再発保証）</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1．乙は、害虫の完全駆除又は永久的発生防止を保証するものではない。</w:t>
        <w:br w:type="textWrapping"/>
        <w:t xml:space="preserve">2．乙は、通常管理範囲内において再発抑制に努める。</w:t>
        <w:br w:type="textWrapping"/>
        <w:t xml:space="preserve">3．再施工条件については別途定める作業基準による。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k71zhgpuf84v"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1．甲及び乙は、本契約に関連して知り得た相手方の営業上、技術上その他一切の秘密情報を第三者へ漏えいしてはならない。</w:t>
        <w:br w:type="textWrapping"/>
        <w:t xml:space="preserve">2．前項の義務は、本契約終了後も3年間存続する。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forpj3f8t17n" w:id="13"/>
      <w:bookmarkEnd w:id="13"/>
      <w:r w:rsidDel="00000000" w:rsidR="00000000" w:rsidRPr="00000000">
        <w:rPr>
          <w:rFonts w:ascii="Arial Unicode MS" w:cs="Arial Unicode MS" w:eastAsia="Arial Unicode MS" w:hAnsi="Arial Unicode MS"/>
          <w:b w:val="1"/>
          <w:bCs w:val="1"/>
          <w:rtl w:val="0"/>
        </w:rPr>
        <w:t xml:space="preserve">第13条（個人情報保護）</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乙は、本業務に関連して取得した個人情報を、個人情報保護法その他関係法令に従い適切に管理する。</w:t>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fhnrii1pbx99"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1．甲又は乙は、本契約違反により相手方へ損害を与えた場合、その損害を賠償する。</w:t>
        <w:br w:type="textWrapping"/>
        <w:t xml:space="preserve">2．乙の損害賠償責任は、乙に故意又は重大な過失がある場合を除き、直近6か月間に甲が乙へ支払った契約金額総額を上限とする。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w1p5kh38mpvm"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乙は、次の各号に起因する損害について責任を負わない。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甲による衛生管理不備</w:t>
        <w:br w:type="textWrapping"/>
        <w:t xml:space="preserve">② 建物構造上の問題</w:t>
        <w:br w:type="textWrapping"/>
        <w:t xml:space="preserve">③ 第三者による持込み害虫</w:t>
        <w:br w:type="textWrapping"/>
        <w:t xml:space="preserve">④ 天災、災害その他不可抗力</w:t>
        <w:br w:type="textWrapping"/>
        <w:t xml:space="preserve">⑤ 甲が乙の改善提案を実施しなかった場合</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5cg5whotp3kd"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1．甲及び乙は、自ら又は役員等が反社会的勢力に該当しないことを表明保証する。</w:t>
        <w:br w:type="textWrapping"/>
        <w:t xml:space="preserve">2．相手方が前項に違反した場合、何らの催告なく本契約を解除できる。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npogfsyzanjb" w:id="17"/>
      <w:bookmarkEnd w:id="17"/>
      <w:r w:rsidDel="00000000" w:rsidR="00000000" w:rsidRPr="00000000">
        <w:rPr>
          <w:rFonts w:ascii="Arial Unicode MS" w:cs="Arial Unicode MS" w:eastAsia="Arial Unicode MS" w:hAnsi="Arial Unicode MS"/>
          <w:b w:val="1"/>
          <w:bCs w:val="1"/>
          <w:rtl w:val="0"/>
        </w:rPr>
        <w:t xml:space="preserve">第17条（中途解約）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1．甲又は乙は、1か月前までに書面通知することで本契約を解約できる。</w:t>
        <w:br w:type="textWrapping"/>
        <w:t xml:space="preserve">2．既に実施済み業務に関する費用は精算するものとする。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5wsvoxkrpx1t" w:id="18"/>
      <w:bookmarkEnd w:id="18"/>
      <w:r w:rsidDel="00000000" w:rsidR="00000000" w:rsidRPr="00000000">
        <w:rPr>
          <w:rFonts w:ascii="Arial Unicode MS" w:cs="Arial Unicode MS" w:eastAsia="Arial Unicode MS" w:hAnsi="Arial Unicode MS"/>
          <w:b w:val="1"/>
          <w:bCs w:val="1"/>
          <w:rtl w:val="0"/>
        </w:rPr>
        <w:t xml:space="preserve">第18条（契約解除）</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甲又は乙は、相手方に次の事由が生じた場合、何らの催告なく本契約を解除できる。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本契約に重大な違反があった場合</w:t>
        <w:br w:type="textWrapping"/>
        <w:t xml:space="preserve">② 支払停止又は支払不能となった場合</w:t>
        <w:br w:type="textWrapping"/>
        <w:t xml:space="preserve">③ 差押え、破産、民事再生その他これらに類する手続開始申立てがあった場合</w:t>
        <w:br w:type="textWrapping"/>
        <w:t xml:space="preserve">④ 信用状態が著しく悪化した場合</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x1rlw533rh0o"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gcffw66xp2yk"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本契約に関する一切の紛争については、甲所在地を管轄する地方裁判所又は簡易裁判所を第一審の専属的合意管轄裁判所とする。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本契約締結の証として、本書2通を作成し、甲乙各自署名又は記名押印のうえ、各1通を保有する。</w:t>
      </w:r>
    </w:p>
    <w:p w:rsidR="00000000" w:rsidDel="00000000" w:rsidP="00000000" w:rsidRDefault="00000000" w:rsidRPr="00000000" w14:paraId="00000049">
      <w:pPr>
        <w:pStyle w:val="Heading3"/>
        <w:keepNext w:val="0"/>
        <w:keepLines w:val="0"/>
        <w:spacing w:before="280" w:lineRule="auto"/>
        <w:rPr>
          <w:b w:val="1"/>
          <w:bCs w:val="1"/>
          <w:color w:val="000000"/>
          <w:sz w:val="24"/>
          <w:szCs w:val="24"/>
        </w:rPr>
      </w:pPr>
      <w:bookmarkStart w:colFirst="0" w:colLast="0" w:name="_p8g4m69pz9lj" w:id="21"/>
      <w:bookmarkEnd w:id="21"/>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F">
      <w:pPr>
        <w:pStyle w:val="Heading4"/>
        <w:keepNext w:val="0"/>
        <w:keepLines w:val="0"/>
        <w:spacing w:after="40" w:before="240" w:lineRule="auto"/>
        <w:rPr>
          <w:b w:val="1"/>
          <w:bCs w:val="1"/>
          <w:color w:val="000000"/>
          <w:sz w:val="20"/>
          <w:szCs w:val="20"/>
        </w:rPr>
      </w:pPr>
      <w:bookmarkStart w:colFirst="0" w:colLast="0" w:name="_oavtm67x45ue" w:id="22"/>
      <w:bookmarkEnd w:id="22"/>
      <w:r w:rsidDel="00000000" w:rsidR="00000000" w:rsidRPr="00000000">
        <w:rPr>
          <w:rtl w:val="0"/>
        </w:rPr>
      </w:r>
    </w:p>
    <w:p w:rsidR="00000000" w:rsidDel="00000000" w:rsidP="00000000" w:rsidRDefault="00000000" w:rsidRPr="00000000" w14:paraId="00000050">
      <w:pPr>
        <w:pStyle w:val="Heading4"/>
        <w:keepNext w:val="0"/>
        <w:keepLines w:val="0"/>
        <w:spacing w:after="40" w:before="240" w:lineRule="auto"/>
        <w:rPr>
          <w:b w:val="1"/>
          <w:bCs w:val="1"/>
          <w:color w:val="000000"/>
          <w:sz w:val="20"/>
          <w:szCs w:val="20"/>
        </w:rPr>
      </w:pPr>
      <w:bookmarkStart w:colFirst="0" w:colLast="0" w:name="_ymvuixkisfv8" w:id="23"/>
      <w:bookmarkEnd w:id="23"/>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4">
      <w:pPr>
        <w:pStyle w:val="Heading4"/>
        <w:keepNext w:val="0"/>
        <w:keepLines w:val="0"/>
        <w:spacing w:after="40" w:before="240" w:lineRule="auto"/>
        <w:rPr>
          <w:b w:val="1"/>
          <w:bCs w:val="1"/>
          <w:color w:val="000000"/>
          <w:sz w:val="20"/>
          <w:szCs w:val="20"/>
        </w:rPr>
      </w:pPr>
      <w:bookmarkStart w:colFirst="0" w:colLast="0" w:name="_2ns08wpp97fw" w:id="24"/>
      <w:bookmarkEnd w:id="24"/>
      <w:r w:rsidDel="00000000" w:rsidR="00000000" w:rsidRPr="00000000">
        <w:rPr>
          <w:rtl w:val="0"/>
        </w:rPr>
      </w:r>
    </w:p>
    <w:p w:rsidR="00000000" w:rsidDel="00000000" w:rsidP="00000000" w:rsidRDefault="00000000" w:rsidRPr="00000000" w14:paraId="00000055">
      <w:pPr>
        <w:pStyle w:val="Heading4"/>
        <w:keepNext w:val="0"/>
        <w:keepLines w:val="0"/>
        <w:spacing w:after="40" w:before="240" w:lineRule="auto"/>
        <w:rPr>
          <w:b w:val="1"/>
          <w:bCs w:val="1"/>
          <w:color w:val="000000"/>
          <w:sz w:val="20"/>
          <w:szCs w:val="20"/>
        </w:rPr>
      </w:pPr>
      <w:bookmarkStart w:colFirst="0" w:colLast="0" w:name="_lpn70yhehz2i" w:id="25"/>
      <w:bookmarkEnd w:id="25"/>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