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k20ddmclf9a" w:id="0"/>
      <w:bookmarkEnd w:id="0"/>
      <w:r w:rsidDel="00000000" w:rsidR="00000000" w:rsidRPr="00000000">
        <w:rPr>
          <w:rFonts w:ascii="Arial Unicode MS" w:cs="Arial Unicode MS" w:eastAsia="Arial Unicode MS" w:hAnsi="Arial Unicode MS"/>
          <w:b w:val="1"/>
          <w:bCs w:val="1"/>
          <w:sz w:val="44"/>
          <w:szCs w:val="44"/>
          <w:rtl w:val="0"/>
        </w:rPr>
        <w:t xml:space="preserve">工場害虫管理契約書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場害虫管理契約書（以下「本契約」という。）は、害虫防除業務を行う事業者（以下「甲」という。）と、工場施設の管理者または運営会社（以下「乙」という。）との間において、工場内外における害虫の発生防止、衛生環境維持および異物混入リスク低減を目的として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b3b41sncpa"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本契約は、甲が乙の指定する工場施設に対し、害虫の予防・駆除・監視・衛生管理指導等の業務を継続的に実施し、乙の工場環境における衛生維持および品質管理体制の向上を図ることを目的とする。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i3hr5h4s0zr5" w:id="2"/>
      <w:bookmarkEnd w:id="2"/>
      <w:r w:rsidDel="00000000" w:rsidR="00000000" w:rsidRPr="00000000">
        <w:rPr>
          <w:rFonts w:ascii="Arial Unicode MS" w:cs="Arial Unicode MS" w:eastAsia="Arial Unicode MS" w:hAnsi="Arial Unicode MS"/>
          <w:b w:val="1"/>
          <w:bCs w:val="1"/>
          <w:rtl w:val="0"/>
        </w:rPr>
        <w:t xml:space="preserve">第2条（対象施設）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本契約の対象施設は、以下のとおりとする。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w:t>
        <w:br w:type="textWrapping"/>
        <w:t xml:space="preserve">・所在地：＿＿＿＿＿＿＿＿＿＿</w:t>
        <w:br w:type="textWrapping"/>
        <w:t xml:space="preserve">・対象範囲：製造エリア、倉庫、搬入口、事務所、休憩室、排水設備周辺その他乙が指定する区域</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9lzdr48f1k4s"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甲は、乙に対し、次の業務を実施する。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・害虫・害獣の生息調査およびモニタリング</w:t>
        <w:br w:type="textWrapping"/>
        <w:t xml:space="preserve">・トラップ・捕虫器等の設置および管理</w:t>
        <w:br w:type="textWrapping"/>
        <w:t xml:space="preserve">・薬剤散布、防虫施工、防鼠施工その他必要な防除作業</w:t>
        <w:br w:type="textWrapping"/>
        <w:t xml:space="preserve">・侵入経路調査および改善提案</w:t>
        <w:br w:type="textWrapping"/>
        <w:t xml:space="preserve">・衛生管理状況の確認および助言</w:t>
        <w:br w:type="textWrapping"/>
        <w:t xml:space="preserve">・定期点検報告書の作成および提出</w:t>
        <w:br w:type="textWrapping"/>
        <w:t xml:space="preserve">・異常発生時の緊急対応</w:t>
        <w:br w:type="textWrapping"/>
        <w:t xml:space="preserve">・その他甲乙協議のうえ必要と認める業務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ni6dyt9nxg6i" w:id="4"/>
      <w:bookmarkEnd w:id="4"/>
      <w:r w:rsidDel="00000000" w:rsidR="00000000" w:rsidRPr="00000000">
        <w:rPr>
          <w:rFonts w:ascii="Arial Unicode MS" w:cs="Arial Unicode MS" w:eastAsia="Arial Unicode MS" w:hAnsi="Arial Unicode MS"/>
          <w:b w:val="1"/>
          <w:bCs w:val="1"/>
          <w:rtl w:val="0"/>
        </w:rPr>
        <w:t xml:space="preserve">第4条（作業実施日）</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1．甲は、乙と協議のうえ定めた日程に従い、定期的に作業を実施する。</w:t>
        <w:br w:type="textWrapping"/>
        <w:t xml:space="preserve">2．緊急対応が必要となった場合、甲は可能な範囲で速やかに対応する。</w:t>
        <w:br w:type="textWrapping"/>
        <w:t xml:space="preserve">3．乙は、作業実施に必要な立入り、設備使用その他必要な協力を行うものとする。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ge70prhikwpr"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1．乙は甲に対し、本契約に基づく業務の対価として、以下の報酬を支払う。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・月額管理費：金＿＿＿＿円（税込）</w:t>
        <w:br w:type="textWrapping"/>
        <w:t xml:space="preserve">・追加施工費：別途見積りによる</w:t>
        <w:br w:type="textWrapping"/>
        <w:t xml:space="preserve">・緊急対応費：別途協議のうえ定める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2．支払期限は、甲の請求書発行日から＿＿日以内とする。</w:t>
        <w:br w:type="textWrapping"/>
        <w:t xml:space="preserve">3．振込手数料は乙の負担とする。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m7wc2z98n1dz" w:id="6"/>
      <w:bookmarkEnd w:id="6"/>
      <w:r w:rsidDel="00000000" w:rsidR="00000000" w:rsidRPr="00000000">
        <w:rPr>
          <w:rFonts w:ascii="Arial Unicode MS" w:cs="Arial Unicode MS" w:eastAsia="Arial Unicode MS" w:hAnsi="Arial Unicode MS"/>
          <w:b w:val="1"/>
          <w:bCs w:val="1"/>
          <w:rtl w:val="0"/>
        </w:rPr>
        <w:t xml:space="preserve">第6条（追加施工）</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1．乙から追加施工の依頼があった場合、甲は事前に見積書を提示する。</w:t>
        <w:br w:type="textWrapping"/>
        <w:t xml:space="preserve">2．乙が見積内容を承認した場合、甲は追加作業を実施する。</w:t>
        <w:br w:type="textWrapping"/>
        <w:t xml:space="preserve">3．追加施工費用は、通常管理費とは別途請求できるものとする。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hxwx0o1y8s6" w:id="7"/>
      <w:bookmarkEnd w:id="7"/>
      <w:r w:rsidDel="00000000" w:rsidR="00000000" w:rsidRPr="00000000">
        <w:rPr>
          <w:rFonts w:ascii="Arial Unicode MS" w:cs="Arial Unicode MS" w:eastAsia="Arial Unicode MS" w:hAnsi="Arial Unicode MS"/>
          <w:b w:val="1"/>
          <w:bCs w:val="1"/>
          <w:rtl w:val="0"/>
        </w:rPr>
        <w:t xml:space="preserve">第7条（乙の協力義務）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乙は、衛生管理体制維持のため、次の事項に協力する。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・食品残渣、廃棄物等の適切な処理</w:t>
        <w:br w:type="textWrapping"/>
        <w:t xml:space="preserve">・整理整頓および清掃の実施</w:t>
        <w:br w:type="textWrapping"/>
        <w:t xml:space="preserve">・設備破損箇所や隙間等の改善</w:t>
        <w:br w:type="textWrapping"/>
        <w:t xml:space="preserve">・害虫発生状況の速やかな報告</w:t>
        <w:br w:type="textWrapping"/>
        <w:t xml:space="preserve">・甲による改善提案への合理的範囲での協力</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4ugamax2zg97" w:id="8"/>
      <w:bookmarkEnd w:id="8"/>
      <w:r w:rsidDel="00000000" w:rsidR="00000000" w:rsidRPr="00000000">
        <w:rPr>
          <w:rFonts w:ascii="Arial Unicode MS" w:cs="Arial Unicode MS" w:eastAsia="Arial Unicode MS" w:hAnsi="Arial Unicode MS"/>
          <w:b w:val="1"/>
          <w:bCs w:val="1"/>
          <w:rtl w:val="0"/>
        </w:rPr>
        <w:t xml:space="preserve">第8条（薬剤使用）</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1．甲は、関係法令および安全基準を遵守し、適切な薬剤を使用する。</w:t>
        <w:br w:type="textWrapping"/>
        <w:t xml:space="preserve">2．甲は、人体および製品への影響に配慮した方法で施工を行う。</w:t>
        <w:br w:type="textWrapping"/>
        <w:t xml:space="preserve">3．乙は、甲から安全対策の指示があった場合、これに従うものとする。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j2ftkvik5g3l" w:id="9"/>
      <w:bookmarkEnd w:id="9"/>
      <w:r w:rsidDel="00000000" w:rsidR="00000000" w:rsidRPr="00000000">
        <w:rPr>
          <w:rFonts w:ascii="Arial Unicode MS" w:cs="Arial Unicode MS" w:eastAsia="Arial Unicode MS" w:hAnsi="Arial Unicode MS"/>
          <w:b w:val="1"/>
          <w:bCs w:val="1"/>
          <w:rtl w:val="0"/>
        </w:rPr>
        <w:t xml:space="preserve">第9条（再発時対応）</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1．契約期間中に対象害虫が再発した場合、甲は状況確認のうえ必要な対応を実施する。</w:t>
        <w:br w:type="textWrapping"/>
        <w:t xml:space="preserve">2．再発原因が乙の衛生管理不足、設備不備または第三者要因による場合、追加費用が発生することがある。</w:t>
        <w:br w:type="textWrapping"/>
        <w:t xml:space="preserve">3．甲は、害虫の完全駆除または永久的な発生防止を保証するものではない。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dgavrp6ghg89" w:id="10"/>
      <w:bookmarkEnd w:id="10"/>
      <w:r w:rsidDel="00000000" w:rsidR="00000000" w:rsidRPr="00000000">
        <w:rPr>
          <w:rFonts w:ascii="Arial Unicode MS" w:cs="Arial Unicode MS" w:eastAsia="Arial Unicode MS" w:hAnsi="Arial Unicode MS"/>
          <w:b w:val="1"/>
          <w:bCs w:val="1"/>
          <w:rtl w:val="0"/>
        </w:rPr>
        <w:t xml:space="preserve">第10条（報告）</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甲は、作業実施後、必要に応じて以下の内容を記載した報告書を乙へ提出する。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・点検日時</w:t>
        <w:br w:type="textWrapping"/>
        <w:t xml:space="preserve">・確認された害虫種別および発生状況</w:t>
        <w:br w:type="textWrapping"/>
        <w:t xml:space="preserve">・実施した施工内容</w:t>
        <w:br w:type="textWrapping"/>
        <w:t xml:space="preserve">・使用薬剤名</w:t>
        <w:br w:type="textWrapping"/>
        <w:t xml:space="preserve">・改善提案事項</w:t>
        <w:br w:type="textWrapping"/>
        <w:t xml:space="preserve">・今後の注意事項</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9icbzmx4lzle"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1．甲および乙は、本契約に関連して知り得た相手方の営業上、技術上その他一切の非公開情報を第三者へ漏えいしてはならない。</w:t>
        <w:br w:type="textWrapping"/>
        <w:t xml:space="preserve">2．前項の義務は、本契約終了後も継続する。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p8t4uimju1vb"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br w:type="textWrapping"/>
        <w:t xml:space="preserve">2．期間満了の1か月前までに甲乙いずれからも書面による解約申し出がない場合、本契約は同条件でさらに1年間更新されるものとし、以後も同様とする。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ykfyewymx7eh" w:id="13"/>
      <w:bookmarkEnd w:id="13"/>
      <w:r w:rsidDel="00000000" w:rsidR="00000000" w:rsidRPr="00000000">
        <w:rPr>
          <w:rFonts w:ascii="Arial Unicode MS" w:cs="Arial Unicode MS" w:eastAsia="Arial Unicode MS" w:hAnsi="Arial Unicode MS"/>
          <w:b w:val="1"/>
          <w:bCs w:val="1"/>
          <w:rtl w:val="0"/>
        </w:rPr>
        <w:t xml:space="preserve">第13条（中途解約）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1．甲乙いずれかが本契約を中途解約する場合、相手方に対し30日前までに書面で通知するものとする。</w:t>
        <w:br w:type="textWrapping"/>
        <w:t xml:space="preserve">2．乙の都合により中途解約する場合、既に発生した作業費用および準備費用について乙は支払義務を負う。</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7vrhg1f4nvqm"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甲または乙は、相手方が次の各号のいずれかに該当した場合、催告なく本契約を解除できる。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・本契約に重大な違反をした場合</w:t>
        <w:br w:type="textWrapping"/>
        <w:t xml:space="preserve">・支払停止または支払不能となった場合</w:t>
        <w:br w:type="textWrapping"/>
        <w:t xml:space="preserve">・差押え、破産、民事再生等の申立てがあった場合</w:t>
        <w:br w:type="textWrapping"/>
        <w:t xml:space="preserve">・反社会的勢力との関与が判明した場合</w:t>
        <w:br w:type="textWrapping"/>
        <w:t xml:space="preserve">・その他契約継続が困難と合理的に判断される場合</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kqfuwci64ayv"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甲または乙が本契約に違反し、相手方に損害を与えた場合、故意または重大な過失がある場合に限り、その損害を賠償するものとする。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w95b2utu8g27" w:id="16"/>
      <w:bookmarkEnd w:id="16"/>
      <w:r w:rsidDel="00000000" w:rsidR="00000000" w:rsidRPr="00000000">
        <w:rPr>
          <w:rFonts w:ascii="Arial Unicode MS" w:cs="Arial Unicode MS" w:eastAsia="Arial Unicode MS" w:hAnsi="Arial Unicode MS"/>
          <w:b w:val="1"/>
          <w:bCs w:val="1"/>
          <w:rtl w:val="0"/>
        </w:rPr>
        <w:t xml:space="preserve">第16条（免責事項）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甲は、次の事由により発生した損害について責任を負わない。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・乙による衛生管理不足</w:t>
        <w:br w:type="textWrapping"/>
        <w:t xml:space="preserve">・建物構造上の問題または老朽化</w:t>
        <w:br w:type="textWrapping"/>
        <w:t xml:space="preserve">・第三者による害虫持込み</w:t>
        <w:br w:type="textWrapping"/>
        <w:t xml:space="preserve">・天災地変その他不可抗力</w:t>
        <w:br w:type="textWrapping"/>
        <w:t xml:space="preserve">・乙が甲の指示事項に従わなかった場合</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r44wp9gyojzk"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本契約に定めのない事項または疑義が生じた場合、甲乙は誠実に協議し解決する。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wwh4i47bg2ho"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4"/>
          <w:szCs w:val="24"/>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4"/>
          <w:szCs w:val="24"/>
          <w:rtl w:val="0"/>
        </w:rPr>
        <w:br w:type="textWrapping"/>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