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オンラインコーチング利用規約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社」という。）が提供するオンラインコーチングサービス（以下「本サービス」という。）の利用条件を定めるものです。本サービスを利用するすべての利用者（以下「利用者」という。）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1．本規約は、当社と利用者との間における本サービスの利用に関する一切の関係に適用されます。</w:t>
        <w:br w:type="textWrapping"/>
        <w:t xml:space="preserve">2．当社が本サービス上または当社ウェブサイト等で掲載するガイドライン、注意事項、個別条件等は、本規約の一部を構成するものとします。</w:t>
        <w:br w:type="textWrapping"/>
        <w:t xml:space="preserve">3．本規約と個別契約または別途提示する条件が異なる場合には、個別契約等の定めが優先されるものとします。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オンライン会議システム、チャット、電子メールその他当社が定める方法により、コーチング、相談支援、目標設定支援、行動改善支援その他これらに付随するサービスを提供するものです。</w:t>
        <w:br w:type="textWrapping"/>
        <w:t xml:space="preserve">2．本サービスは、医療行為、心理療法、診断行為、治療行為またはこれらに類する行為を目的とするものではありません。</w:t>
        <w:br w:type="textWrapping"/>
        <w:t xml:space="preserve">3．本サービスの具体的内容、提供回数、提供時間、料金その他条件は、当社が別途定める内容によるものとします。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1．本サービスの利用を希望する者は、本規約に同意のうえ、当社所定の方法により利用申込みを行うものとします。</w:t>
        <w:br w:type="textWrapping"/>
        <w:t xml:space="preserve">2．当社は、以下の各号のいずれかに該当すると判断した場合、利用登録または申込みを承認しないことがあります。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・虚偽情報を登録した場合</w:t>
        <w:br w:type="textWrapping"/>
        <w:t xml:space="preserve">・過去に本規約違反があった場合</w:t>
        <w:br w:type="textWrapping"/>
        <w:t xml:space="preserve">・反社会的勢力との関与が認められる場合</w:t>
        <w:br w:type="textWrapping"/>
        <w:t xml:space="preserve">・当社との連絡が継続的に取れない場合</w:t>
        <w:br w:type="textWrapping"/>
        <w:t xml:space="preserve">・その他当社が不適切と判断した場合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3．利用者は、登録情報に変更が生じた場合には、速やかに当社へ通知するものとします。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第4条（料金および支払方法）</w:t>
        <w:br w:type="textWrapping"/>
      </w:r>
      <w:r w:rsidDel="00000000" w:rsidR="00000000" w:rsidRPr="00000000">
        <w:rPr>
          <w:rFonts w:ascii="Arial Unicode MS" w:cs="Arial Unicode MS" w:eastAsia="Arial Unicode MS" w:hAnsi="Arial Unicode MS"/>
          <w:sz w:val="20"/>
          <w:szCs w:val="20"/>
          <w:rtl w:val="0"/>
        </w:rPr>
        <w:t xml:space="preserve">1．利用者は、本サービスの利用料金を、当社が別途定める方法および期限に従い支払うものとします。</w:t>
        <w:br w:type="textWrapping"/>
        <w:t xml:space="preserve">2．振込手数料その他支払に要する費用は、利用者の負担とします。</w:t>
        <w:br w:type="textWrapping"/>
        <w:t xml:space="preserve">3．利用料金の支払遅延があった場合、当社は本サービスの提供停止または契約解除を行うことができます。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第5条（予約・セッション）</w:t>
        <w:br w:type="textWrapping"/>
      </w:r>
      <w:r w:rsidDel="00000000" w:rsidR="00000000" w:rsidRPr="00000000">
        <w:rPr>
          <w:rFonts w:ascii="Arial Unicode MS" w:cs="Arial Unicode MS" w:eastAsia="Arial Unicode MS" w:hAnsi="Arial Unicode MS"/>
          <w:sz w:val="20"/>
          <w:szCs w:val="20"/>
          <w:rtl w:val="0"/>
        </w:rPr>
        <w:t xml:space="preserve">1．利用者は、当社指定の方法によりセッション予約を行うものとします。</w:t>
        <w:br w:type="textWrapping"/>
        <w:t xml:space="preserve">2．セッション開始時刻に利用者が参加しない場合、当社は一定時間経過後にセッションを終了できるものとします。</w:t>
        <w:br w:type="textWrapping"/>
        <w:t xml:space="preserve">3．利用者側の通信環境、機器不具合その他当社の責めに帰さない事情によりサービス利用が困難となった場合、当社は責任を負いません。</w:t>
        <w:br w:type="textWrapping"/>
        <w:t xml:space="preserve">4．当社は、必要に応じて担当コーチを変更できるものとします。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利用者は、本サービスの利用にあたり、以下の各号に該当する行為を行ってはなりません。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br w:type="textWrapping"/>
        <w:t xml:space="preserve">・当社または第三者の権利利益を侵害する行為</w:t>
        <w:br w:type="textWrapping"/>
        <w:t xml:space="preserve">・当社またはコーチに対する誹謗中傷、威迫行為または迷惑行為</w:t>
        <w:br w:type="textWrapping"/>
        <w:t xml:space="preserve">・セッション内容の無断録音、録画、転載または配信</w:t>
        <w:br w:type="textWrapping"/>
        <w:t xml:space="preserve">・本サービスを営業、勧誘、宗教活動または政治活動へ利用する行為</w:t>
        <w:br w:type="textWrapping"/>
        <w:t xml:space="preserve">・第三者になりすまして利用する行為</w:t>
        <w:br w:type="textWrapping"/>
        <w:t xml:space="preserve">・本サービス運営を妨害する行為</w:t>
        <w:br w:type="textWrapping"/>
        <w:t xml:space="preserve">・反社会的勢力に関与する行為</w:t>
        <w:br w:type="textWrapping"/>
        <w:t xml:space="preserve">・その他当社が不適切と判断する行為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1．本サービスに関するテキスト、動画、資料、ノウハウ、プログラムその他一切のコンテンツに関する知的財産権は、当社または正当な権利者に帰属します。</w:t>
        <w:br w:type="textWrapping"/>
        <w:t xml:space="preserve">2．利用者は、当社の事前承諾なく、本サービスに関する資料等を複製、転載、配布、改変または第三者へ提供してはなりません。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1．利用者および当社は、本サービスを通じて知り得た相手方の非公開情報を第三者へ漏えいしてはなりません。</w:t>
        <w:br w:type="textWrapping"/>
        <w:t xml:space="preserve">2．前項の規定は、以下の各号に該当する情報については適用されません。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・既に公知となっている情報</w:t>
        <w:br w:type="textWrapping"/>
        <w:t xml:space="preserve">・正当な権限を有する第三者から適法に取得した情報</w:t>
        <w:br w:type="textWrapping"/>
        <w:t xml:space="preserve">・法令または裁判所等の命令により開示が必要となった情報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当社は、利用者の個人情報を、当社プライバシーポリシーに従い適切に取り扱うものとします。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第10条（サービスの変更・停止）</w:t>
        <w:br w:type="textWrapping"/>
      </w:r>
      <w:r w:rsidDel="00000000" w:rsidR="00000000" w:rsidRPr="00000000">
        <w:rPr>
          <w:rFonts w:ascii="Arial Unicode MS" w:cs="Arial Unicode MS" w:eastAsia="Arial Unicode MS" w:hAnsi="Arial Unicode MS"/>
          <w:sz w:val="20"/>
          <w:szCs w:val="20"/>
          <w:rtl w:val="0"/>
        </w:rPr>
        <w:t xml:space="preserve">1．当社は、以下の場合には、利用者への事前通知なく本サービスの全部または一部を停止または変更できるものとします。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・システム保守または障害対応が必要な場合</w:t>
        <w:br w:type="textWrapping"/>
        <w:t xml:space="preserve">・通信回線または外部サービスに障害が発生した場合</w:t>
        <w:br w:type="textWrapping"/>
        <w:t xml:space="preserve">・天災地変その他不可抗力が発生した場合</w:t>
        <w:br w:type="textWrapping"/>
        <w:t xml:space="preserve">・その他当社が必要と判断した場合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2．当社は、本条に基づく停止または変更により利用者に生じた損害について責任を負いません。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第11条（中途解約・キャンセル）</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1．利用者は、当社所定の方法により本サービスを解約できるものとします。</w:t>
        <w:br w:type="textWrapping"/>
        <w:t xml:space="preserve">2．キャンセル期限、返金条件、未消化セッションの取扱い等については、当社が別途定めるキャンセルポリシーによるものとします。</w:t>
        <w:br w:type="textWrapping"/>
        <w:t xml:space="preserve">3．利用者都合による返金については、原則として応じないものとします。ただし、法令上必要な場合を除きます。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1．当社は、本サービスにより利用者の目標達成、成果実現、売上向上、転職成功、収入増加その他特定結果を保証するものではありません。</w:t>
        <w:br w:type="textWrapping"/>
        <w:t xml:space="preserve">2．本サービスは、利用者自身の判断と責任に基づいて利用されるものであり、当社は利用結果について保証を行いません。</w:t>
        <w:br w:type="textWrapping"/>
        <w:t xml:space="preserve">3．当社は、通信障害、外部サービス障害、利用者環境その他当社の責めに帰さない事由による損害について責任を負いません。</w:t>
        <w:br w:type="textWrapping"/>
        <w:t xml:space="preserve">4．当社の責任が認められる場合であっても、当社の損害賠償責任は、利用者が直近3か月以内に当社へ支払った利用料金総額を上限とします。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当社は、利用者が以下の各号のいずれかに該当した場合、事前通知なく利用停止または契約解除を行うことができます。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・利用料金の支払遅延があった場合</w:t>
        <w:br w:type="textWrapping"/>
        <w:t xml:space="preserve">・当社との信頼関係を著しく損なう行為があった場合</w:t>
        <w:br w:type="textWrapping"/>
        <w:t xml:space="preserve">・反社会的勢力との関与が判明した場合</w:t>
        <w:br w:type="textWrapping"/>
        <w:t xml:space="preserve">・その他当社が継続利用を不適切と判断した場合</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1．利用者および当社は、自らが反社会的勢力ではなく、また反社会的勢力と関係を有しないことを表明し保証します。</w:t>
        <w:br w:type="textWrapping"/>
        <w:t xml:space="preserve">2．前項に違反した場合、相手方は何らの催告なく契約を解除できるものとします。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br w:type="textWrapping"/>
        <w:t xml:space="preserve">2．変更後の規約は、当社ウェブサイト等へ掲載した時点または当社が別途定める時点から効力を生じるものとします。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2．本規約または本サービスに関して紛争が生じた場合、当社本店所在地を管轄する地方裁判所を第一審の専属的合意管轄裁判所とします。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