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dhnvoj2v96" w:id="0"/>
      <w:bookmarkEnd w:id="0"/>
      <w:r w:rsidDel="00000000" w:rsidR="00000000" w:rsidRPr="00000000">
        <w:rPr>
          <w:rFonts w:ascii="Arial Unicode MS" w:cs="Arial Unicode MS" w:eastAsia="Arial Unicode MS" w:hAnsi="Arial Unicode MS"/>
          <w:b w:val="1"/>
          <w:bCs w:val="1"/>
          <w:sz w:val="44"/>
          <w:szCs w:val="44"/>
          <w:rtl w:val="0"/>
        </w:rPr>
        <w:t xml:space="preserve">継続セッション契約書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継続セッション契約書（以下「本契約」という。）は、以下の当事者間において、継続的に提供されるセッションサービスに関する条件を定めることを目的として締結される。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4knfhvuksmj"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甲（サービス提供者）</w:t>
        <w:br w:type="textWrapping"/>
        <w:t xml:space="preserve">住所：＿＿＿＿＿＿＿＿＿＿＿＿＿＿＿＿</w:t>
        <w:br w:type="textWrapping"/>
        <w:t xml:space="preserve">氏名又は法人名：＿＿＿＿＿＿＿＿＿＿＿＿＿＿＿＿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乙（利用者）</w:t>
        <w:br w:type="textWrapping"/>
        <w:t xml:space="preserve">住所：＿＿＿＿＿＿＿＿＿＿＿＿＿＿＿＿</w:t>
        <w:br w:type="textWrapping"/>
        <w:t xml:space="preserve">氏名：＿＿＿＿＿＿＿＿＿＿＿＿＿＿＿＿</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qfvnmdido2g1" w:id="2"/>
      <w:bookmarkEnd w:id="2"/>
      <w:r w:rsidDel="00000000" w:rsidR="00000000" w:rsidRPr="00000000">
        <w:rPr>
          <w:rFonts w:ascii="Arial Unicode MS" w:cs="Arial Unicode MS" w:eastAsia="Arial Unicode MS" w:hAnsi="Arial Unicode MS"/>
          <w:b w:val="1"/>
          <w:bCs w:val="1"/>
          <w:rtl w:val="0"/>
        </w:rPr>
        <w:t xml:space="preserve">第2条（契約の目的）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甲は乙に対し、継続的なカウンセリング、コーチング、コンサルティング、メンタリングその他のセッションサービス（以下「本サービス」という。）を提供し、乙はこれを利用する。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ylucmjgirb65" w:id="3"/>
      <w:bookmarkEnd w:id="3"/>
      <w:r w:rsidDel="00000000" w:rsidR="00000000" w:rsidRPr="00000000">
        <w:rPr>
          <w:rFonts w:ascii="Arial Unicode MS" w:cs="Arial Unicode MS" w:eastAsia="Arial Unicode MS" w:hAnsi="Arial Unicode MS"/>
          <w:b w:val="1"/>
          <w:bCs w:val="1"/>
          <w:rtl w:val="0"/>
        </w:rPr>
        <w:t xml:space="preserve">第3条（サービス内容）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本サービスの内容は、以下のとおりとする。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・オンライン又は対面による定期セッション</w:t>
        <w:br w:type="textWrapping"/>
        <w:t xml:space="preserve">・チャット、メール等によるサポート</w:t>
        <w:br w:type="textWrapping"/>
        <w:t xml:space="preserve">・課題提供及びフィードバック</w:t>
        <w:br w:type="textWrapping"/>
        <w:t xml:space="preserve">・目標設定及び進捗確認</w:t>
        <w:br w:type="textWrapping"/>
        <w:t xml:space="preserve">・その他甲乙が合意した支援業務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utydwfqm98t6"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1．本契約の契約期間は、契約締結日から＿＿か月間とする。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2．期間満了の＿＿日前までに甲乙いずれからも書面又は電磁的方法による終了意思表示がない場合、本契約は同条件で自動更新されるものとする。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ckkvgos5c439" w:id="5"/>
      <w:bookmarkEnd w:id="5"/>
      <w:r w:rsidDel="00000000" w:rsidR="00000000" w:rsidRPr="00000000">
        <w:rPr>
          <w:rFonts w:ascii="Arial Unicode MS" w:cs="Arial Unicode MS" w:eastAsia="Arial Unicode MS" w:hAnsi="Arial Unicode MS"/>
          <w:b w:val="1"/>
          <w:bCs w:val="1"/>
          <w:rtl w:val="0"/>
        </w:rPr>
        <w:t xml:space="preserve">第5条（料金及び支払方法）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1．乙は甲に対し、本サービス利用料として月額＿＿＿＿円（税込）を支払う。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2．支払方法は以下のいずれかとする。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・銀行振込</w:t>
        <w:br w:type="textWrapping"/>
        <w:t xml:space="preserve">・クレジットカード決済</w:t>
        <w:br w:type="textWrapping"/>
        <w:t xml:space="preserve">・口座振替</w:t>
        <w:br w:type="textWrapping"/>
        <w:t xml:space="preserve">・その他甲が指定する方法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mglwjeektq3g" w:id="6"/>
      <w:bookmarkEnd w:id="6"/>
      <w:r w:rsidDel="00000000" w:rsidR="00000000" w:rsidRPr="00000000">
        <w:rPr>
          <w:rFonts w:ascii="Arial Unicode MS" w:cs="Arial Unicode MS" w:eastAsia="Arial Unicode MS" w:hAnsi="Arial Unicode MS"/>
          <w:b w:val="1"/>
          <w:bCs w:val="1"/>
          <w:rtl w:val="0"/>
        </w:rPr>
        <w:t xml:space="preserve">第6条（予約変更及びキャンセル）</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1．乙は、予約済みセッションについて変更又はキャンセルを希望する場合、セッション開始予定時刻の＿＿時間前までに甲へ連絡するものとする。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2．前項の期限を過ぎたキャンセルについては、甲は1回分のセッション実施扱いとすることができる。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3．乙の無断欠席があった場合、当該セッションは消化扱いとする。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fxywgl2e9ebe"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乙は、本サービス利用にあたり、以下の行為を行ってはならない。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br w:type="textWrapping"/>
        <w:t xml:space="preserve">・甲又は第三者への誹謗中傷</w:t>
        <w:br w:type="textWrapping"/>
        <w:t xml:space="preserve">・セッション内容の無断録音、録画、転載</w:t>
        <w:br w:type="textWrapping"/>
        <w:t xml:space="preserve">・甲の運営を妨害する行為</w:t>
        <w:br w:type="textWrapping"/>
        <w:t xml:space="preserve">・他の利用者への迷惑行為</w:t>
        <w:br w:type="textWrapping"/>
        <w:t xml:space="preserve">・虚偽情報の提供</w:t>
        <w:br w:type="textWrapping"/>
        <w:t xml:space="preserve">・営業、勧誘、宗教活動、政治活動</w:t>
        <w:br w:type="textWrapping"/>
        <w:t xml:space="preserve">・その他甲が不適切と判断する行為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o3gdv51nbsi3"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1．甲及び乙は、本サービスを通じて知り得た相手方の個人情報、業務情報、相談内容その他一切の非公開情報を第三者へ漏えいしてはならない。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2．以下の情報は秘密情報から除外する。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・既に公知となっている情報</w:t>
        <w:br w:type="textWrapping"/>
        <w:t xml:space="preserve">・正当な権限を有する第三者から適法に取得した情報</w:t>
        <w:br w:type="textWrapping"/>
        <w:t xml:space="preserve">・法令又は裁判所等の命令により開示が必要となった情報</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3．本条の義務は、本契約終了後も継続する。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参考となる守秘義務条項例：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hlz6vcqk25sz"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本サービスに関連して甲が提供する資料、動画、テキスト、ノウハウ、プログラムその他一切のコンテンツに関する知的財産権は、甲又は正当な権利者に帰属する。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empwh4kk3oax"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1．甲は、本サービスにより乙の成果、売上、利益、資格取得、問題解決等を保証するものではない。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2．乙は、自らの判断と責任において本サービスを利用するものとする。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3．甲は、天災、通信障害、システム障害その他不可抗力により生じた損害について責任を負わない。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sonx7rf3xp8"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甲は、乙が以下のいずれかに該当した場合、事前通知なく本契約を解除できる。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br w:type="textWrapping"/>
        <w:t xml:space="preserve">・料金支払を怠った場合</w:t>
        <w:br w:type="textWrapping"/>
        <w:t xml:space="preserve">・甲との信頼関係を著しく損なう行為を行った場合</w:t>
        <w:br w:type="textWrapping"/>
        <w:t xml:space="preserve">・反社会的勢力との関与が判明した場合</w:t>
        <w:br w:type="textWrapping"/>
        <w:t xml:space="preserve">・その他継続が困難であると甲が判断した場合</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l5b0a9sohj2e"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甲及び乙は、現在及び将来にわたり、暴力団、暴力団関係企業、総会屋その他反社会的勢力に該当しないことを表明保証する。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qg5cx5ea5ovr"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甲又は乙が本契約に違反し、相手方に損害を与えた場合、当該当事者はその損害を賠償する責任を負う。</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ho1qu4iaohm4"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fwd36kqzg9f"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本契約に関する紛争については、甲の所在地を管轄する地方裁判所又は簡易裁判所を第一審の専属的合意管轄裁判所とする。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以上、本契約締結の証として、本書を2通作成し、甲乙各自署名又は記名押印のうえ、各1通を保有する。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jvo0115ajm5f" w:id="16"/>
      <w:bookmarkEnd w:id="16"/>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xakbyweq8mjw"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甲（サービス提供者）</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氏名又は法人名：＿＿＿＿＿＿＿＿＿＿＿＿＿＿＿＿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xmdf0ifekqke"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