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dtdoh4qsrc1" w:id="0"/>
      <w:bookmarkEnd w:id="0"/>
      <w:r w:rsidDel="00000000" w:rsidR="00000000" w:rsidRPr="00000000">
        <w:rPr>
          <w:rFonts w:ascii="Arial Unicode MS" w:cs="Arial Unicode MS" w:eastAsia="Arial Unicode MS" w:hAnsi="Arial Unicode MS"/>
          <w:b w:val="1"/>
          <w:bCs w:val="1"/>
          <w:sz w:val="46"/>
          <w:szCs w:val="46"/>
          <w:rtl w:val="0"/>
        </w:rPr>
        <w:t xml:space="preserve">配信プラットフォーム利用契約書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以下「本契約」という。）は、●●（以下「甲」という。）が運営する配信プラットフォーム（以下「本サービス」という。）の利用に関し、甲と本サービスを利用する者（以下「乙」という。）との間の権利義務関係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didiyh8jgi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提供する本サービスを利用して、動画、音声、ライブ配信その他のコンテンツを公開し、視聴者との交流、収益化、ファン管理等を行うにあたり、両当事者の権利義務を明確化し、円滑なサービス運営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1pbbxhrtst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本契約における用語の定義は、次の各号のとおりとする。</w:t>
        <w:br w:type="textWrapping"/>
        <w:t xml:space="preserve">1　「コンテンツ」とは、乙が本サービスを通じて配信又は投稿する動画、静止画、音声、テキスト、ライブ配信データその他一切の情報をいう。</w:t>
        <w:br w:type="textWrapping"/>
        <w:t xml:space="preserve">2　「配信データ」とは、乙がライブ配信として提供するリアルタイムデータ及びその録画データをいう。</w:t>
        <w:br w:type="textWrapping"/>
        <w:t xml:space="preserve">3　「視聴者」とは、本サービスを通じて乙のコンテンツを視聴する第三者をいう。</w:t>
        <w:br w:type="textWrapping"/>
        <w:t xml:space="preserve">4　「収益化機能」とは、投げ銭、サブスクリプション、広告収益、ギフト機能その他、甲が提供する収益取得機能をいう。</w:t>
        <w:br w:type="textWrapping"/>
        <w:t xml:space="preserve">5　「知的財産権」とは、著作権、著作隣接権、商標権、特許権及びその他一切の知的財産に関する権利をいう。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jae60ykgh7r"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甲は、乙に対し、本契約に基づき本サービスを利用する非独占的な権利を付与する。</w:t>
        <w:br w:type="textWrapping"/>
        <w:t xml:space="preserve">2　甲は、必要に応じて本サービスの内容を変更し、追加し、又は提供を中止することができる。</w:t>
        <w:br w:type="textWrapping"/>
        <w:t xml:space="preserve">3　甲は、前項に基づく変更等により乙に損害が生じても、甲に故意又は重過失がある場合を除き、責任を負わない。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d2h3bpnncuz"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乙は、本サービスの利用に必要なアカウント情報を自己の責任で管理する。</w:t>
        <w:br w:type="textWrapping"/>
        <w:t xml:space="preserve">2　アカウントの不正利用により乙または第三者に損害が生じた場合であっても、甲は責任を負わないものとする。</w:t>
        <w:br w:type="textWrapping"/>
        <w:t xml:space="preserve">3　乙は、アカウントを第三者に譲渡、貸与又は共有してはならない。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jsac4t0s4dh"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乙は、本サービスの利用にあたり、以下の行為を行ってはならない。</w:t>
        <w:br w:type="textWrapping"/>
        <w:t xml:space="preserve">1　法令又は公序良俗に反する行為</w:t>
        <w:br w:type="textWrapping"/>
        <w:t xml:space="preserve">2　第三者の権利（知的財産権、プライバシー権、肖像権等）を侵害する行為</w:t>
        <w:br w:type="textWrapping"/>
        <w:t xml:space="preserve">3　暴力、差別、誹謗中傷、わいせつ等、不適切なコンテンツの配信・投稿</w:t>
        <w:br w:type="textWrapping"/>
        <w:t xml:space="preserve">4　本サービスの運営を妨げる行為（サーバー攻撃、スパム行為等を含む）</w:t>
        <w:br w:type="textWrapping"/>
        <w:t xml:space="preserve">5　虚偽情報の提供、詐欺的行為、違法な広告行為</w:t>
        <w:br w:type="textWrapping"/>
        <w:t xml:space="preserve">6　甲が不適切と判断する行為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3u6xcb3g14c" w:id="6"/>
      <w:bookmarkEnd w:id="6"/>
      <w:r w:rsidDel="00000000" w:rsidR="00000000" w:rsidRPr="00000000">
        <w:rPr>
          <w:rFonts w:ascii="Arial Unicode MS" w:cs="Arial Unicode MS" w:eastAsia="Arial Unicode MS" w:hAnsi="Arial Unicode MS"/>
          <w:b w:val="1"/>
          <w:bCs w:val="1"/>
          <w:sz w:val="34"/>
          <w:szCs w:val="34"/>
          <w:rtl w:val="0"/>
        </w:rPr>
        <w:t xml:space="preserve">第6条（コンテンツの知的財産権）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乙が作成したコンテンツに係る知的財産権は、乙に帰属する。</w:t>
        <w:br w:type="textWrapping"/>
        <w:t xml:space="preserve">2　乙は、甲に対し、コンテンツを本サービスの運営、広告、機能改善のために無償で利用（複製・編集・表示・公開・分析等）する権利を非独占的に許諾する。</w:t>
        <w:br w:type="textWrapping"/>
        <w:t xml:space="preserve">3　乙は、コンテンツについて第三者の権利を侵害しないことを保証する。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jo2bueiat9q" w:id="7"/>
      <w:bookmarkEnd w:id="7"/>
      <w:r w:rsidDel="00000000" w:rsidR="00000000" w:rsidRPr="00000000">
        <w:rPr>
          <w:rFonts w:ascii="Arial Unicode MS" w:cs="Arial Unicode MS" w:eastAsia="Arial Unicode MS" w:hAnsi="Arial Unicode MS"/>
          <w:b w:val="1"/>
          <w:bCs w:val="1"/>
          <w:sz w:val="34"/>
          <w:szCs w:val="34"/>
          <w:rtl w:val="0"/>
        </w:rPr>
        <w:t xml:space="preserve">第7条（コンテンツの削除等）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甲は、乙が本契約に違反し、又は違反するおそれがある場合、事前の通知なくコンテンツの削除又は配信停止を行うことができる。</w:t>
        <w:br w:type="textWrapping"/>
        <w:t xml:space="preserve">2　前項の措置により乙に損害が生じても、甲は責任を負わない。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9t8fgetfz1z" w:id="8"/>
      <w:bookmarkEnd w:id="8"/>
      <w:r w:rsidDel="00000000" w:rsidR="00000000" w:rsidRPr="00000000">
        <w:rPr>
          <w:rFonts w:ascii="Arial Unicode MS" w:cs="Arial Unicode MS" w:eastAsia="Arial Unicode MS" w:hAnsi="Arial Unicode MS"/>
          <w:b w:val="1"/>
          <w:bCs w:val="1"/>
          <w:sz w:val="34"/>
          <w:szCs w:val="34"/>
          <w:rtl w:val="0"/>
        </w:rPr>
        <w:t xml:space="preserve">第8条（収益化機能及び手数料）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乙が収益化機能を利用する場合、甲が別途定める基準を満たす必要がある。</w:t>
        <w:br w:type="textWrapping"/>
        <w:t xml:space="preserve">2　収益化により得られた収益は、甲が定める分配率に基づき甲及び乙に分配される。</w:t>
        <w:br w:type="textWrapping"/>
        <w:t xml:space="preserve">3　甲は、必要に応じ収益分配率・支払条件を変更できるものとし、その場合は事前に乙に通知する。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k7x6mkiqk2s"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甲は、乙の個人情報を、プライバシーポリシーに従い適切に取り扱う。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3ojwjupnpj3"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第10条（サービス中断・停止）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甲は、以下の場合、乙に通知することなく本サービスの全部又は一部を中断または停止できる。</w:t>
        <w:br w:type="textWrapping"/>
        <w:t xml:space="preserve">　①　システム保守、障害対応等を行う場合</w:t>
        <w:br w:type="textWrapping"/>
        <w:t xml:space="preserve">　②　不可抗力（天災、停電、サイバー攻撃等）が発生した場合</w:t>
        <w:br w:type="textWrapping"/>
        <w:t xml:space="preserve">　③　その他、運営上やむを得ない事由がある場合</w:t>
        <w:br w:type="textWrapping"/>
        <w:t xml:space="preserve">2　甲は、前項により乙に生じた損害について責任を負わない。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slkcx5uo8oh"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甲は、本サービスの内容が完全であること、特定目的への適合性、アクセスの継続性等について、一切の保証を行わない。</w:t>
        <w:br w:type="textWrapping"/>
        <w:t xml:space="preserve">2　乙が本サービスを利用することにより生じた損害について、甲に故意又は重過失がある場合を除き、甲は責任を負わない。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cuufx3irn3u"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乙が本契約に違反し、甲に損害が生じた場合、乙は甲が被った通常かつ直接の損害（弁護士費用を含む。）を賠償するものとする。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w8q4rk3wl7w"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本契約の有効期間は、乙が本サービスを利用開始した日から利用終了日までとする。</w:t>
        <w:br w:type="textWrapping"/>
        <w:t xml:space="preserve">2　乙がアカウントを削除した場合、当該時点で本契約は終了する。</w:t>
        <w:br w:type="textWrapping"/>
        <w:t xml:space="preserve">3　本契約終了後も、第6条、第11条、第12条は有効に存続する。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7l14qgw09cs"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甲は、乙が以下のいずれかに該当する場合、事前の通知なく本契約を解除できる。</w:t>
        <w:br w:type="textWrapping"/>
        <w:t xml:space="preserve">　①　本契約の重大な違反があったとき</w:t>
        <w:br w:type="textWrapping"/>
        <w:t xml:space="preserve">　②　虚偽申告が判明したとき</w:t>
        <w:br w:type="textWrapping"/>
        <w:t xml:space="preserve">　③　反社会的勢力との関与が判明したとき</w:t>
        <w:br w:type="textWrapping"/>
        <w:t xml:space="preserve">2　解除により乙に損害が生じても、甲は責任を負わない。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ht4qdf9arpt"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00r07ycfnay"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本契約に定めのない事項又は疑義が生じた事項については、甲乙誠意をもって協議し、解決を図るものとする。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5csx2bcpc6qq"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氏名（法人の場合は名称・代表者名）：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