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商品取引基本契約書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●●株式会社（以下「甲」という。）及び●●株式会社（以下「乙」という。）は、継続的な商品取引に関し、次のとおり商品取引基本契約（以下「本契約」という。）を締結する。</w:t>
        <w:br w:type="textWrapping"/>
        <w:t xml:space="preserve">なお、本契約は継続的取引に関する基本条件を定めるものであり、個別の商品取引については、別途締結される個別契約又は発注書等の内容が優先して適用されるものとする。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本契約は、甲乙間において継続的に行われる商品の売買取引について、その基本的条件を定め、円滑かつ公正な取引関係を維持することを目的とする。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第2条（個別契約）</w:t>
        <w:br w:type="textWrapping"/>
      </w:r>
      <w:r w:rsidDel="00000000" w:rsidR="00000000" w:rsidRPr="00000000">
        <w:rPr>
          <w:rFonts w:ascii="Arial Unicode MS" w:cs="Arial Unicode MS" w:eastAsia="Arial Unicode MS" w:hAnsi="Arial Unicode MS"/>
          <w:sz w:val="20"/>
          <w:szCs w:val="20"/>
          <w:rtl w:val="0"/>
        </w:rPr>
        <w:t xml:space="preserve">1　甲乙間の商品売買は、本契約に基づき締結される個別契約によって成立する。</w:t>
        <w:br w:type="textWrapping"/>
        <w:t xml:space="preserve">2　個別契約には、次の事項を定めるものとする。</w:t>
        <w:br w:type="textWrapping"/>
        <w:t xml:space="preserve">(1) 商品名及び品番</w:t>
        <w:br w:type="textWrapping"/>
        <w:t xml:space="preserve">(2) 数量</w:t>
        <w:br w:type="textWrapping"/>
        <w:t xml:space="preserve">(3) 単価及び代金総額</w:t>
        <w:br w:type="textWrapping"/>
        <w:t xml:space="preserve">(4) 納入場所</w:t>
        <w:br w:type="textWrapping"/>
        <w:t xml:space="preserve">(5) 納入期限</w:t>
        <w:br w:type="textWrapping"/>
        <w:t xml:space="preserve">(6) 支払条件</w:t>
        <w:br w:type="textWrapping"/>
        <w:t xml:space="preserve">(7) その他必要事項</w:t>
        <w:br w:type="textWrapping"/>
        <w:t xml:space="preserve">3　個別契約は、甲による注文に対し、乙が承諾した時点で成立する。</w:t>
        <w:br w:type="textWrapping"/>
        <w:t xml:space="preserve">4　個別契約の内容が本契約と異なる場合は、個別契約の内容が優先する。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第3条（商品の仕様等）</w:t>
        <w:br w:type="textWrapping"/>
      </w:r>
      <w:r w:rsidDel="00000000" w:rsidR="00000000" w:rsidRPr="00000000">
        <w:rPr>
          <w:rFonts w:ascii="Arial Unicode MS" w:cs="Arial Unicode MS" w:eastAsia="Arial Unicode MS" w:hAnsi="Arial Unicode MS"/>
          <w:sz w:val="20"/>
          <w:szCs w:val="20"/>
          <w:rtl w:val="0"/>
        </w:rPr>
        <w:t xml:space="preserve">1　乙は、個別契約に定める仕様、品質及び数量に適合した商品を甲に納入しなければならない。</w:t>
        <w:br w:type="textWrapping"/>
        <w:t xml:space="preserve">2　乙は、法令、業界基準及び安全基準に適合した商品を提供するものとする。</w:t>
        <w:br w:type="textWrapping"/>
        <w:t xml:space="preserve">3　乙は、商品の仕様変更を行う場合には、事前に甲の承諾を得なければならない。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第4条（納入）</w:t>
        <w:br w:type="textWrapping"/>
      </w:r>
      <w:r w:rsidDel="00000000" w:rsidR="00000000" w:rsidRPr="00000000">
        <w:rPr>
          <w:rFonts w:ascii="Arial Unicode MS" w:cs="Arial Unicode MS" w:eastAsia="Arial Unicode MS" w:hAnsi="Arial Unicode MS"/>
          <w:sz w:val="20"/>
          <w:szCs w:val="20"/>
          <w:rtl w:val="0"/>
        </w:rPr>
        <w:t xml:space="preserve">1　乙は、個別契約に定める納入場所及び納入期限に従い商品を納入する。</w:t>
        <w:br w:type="textWrapping"/>
        <w:t xml:space="preserve">2　納入に要する費用は、別途定めがない限り乙の負担とする。</w:t>
        <w:br w:type="textWrapping"/>
        <w:t xml:space="preserve">3　乙は、納入遅延のおそれが生じた場合には、直ちに甲へ通知し、その対応について協議するものとする。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第5条（検査及び受領）</w:t>
        <w:br w:type="textWrapping"/>
      </w:r>
      <w:r w:rsidDel="00000000" w:rsidR="00000000" w:rsidRPr="00000000">
        <w:rPr>
          <w:rFonts w:ascii="Arial Unicode MS" w:cs="Arial Unicode MS" w:eastAsia="Arial Unicode MS" w:hAnsi="Arial Unicode MS"/>
          <w:sz w:val="20"/>
          <w:szCs w:val="20"/>
          <w:rtl w:val="0"/>
        </w:rPr>
        <w:t xml:space="preserve">1　甲は、商品受領後、合理的期間内に商品の数量及び外観等について検査を行うものとする。</w:t>
        <w:br w:type="textWrapping"/>
        <w:t xml:space="preserve">2　甲は、検査の結果、商品に種類、品質又は数量に関する不適合を発見した場合には、乙に対し相当期間内に通知するものとする。</w:t>
        <w:br w:type="textWrapping"/>
        <w:t xml:space="preserve">3　乙は、前項の通知を受けた場合、自らの費用負担により、修補、代替品納入又は不足分納入等の対応を行うものとする。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第6条（所有権の移転）</w:t>
        <w:br w:type="textWrapping"/>
      </w:r>
      <w:r w:rsidDel="00000000" w:rsidR="00000000" w:rsidRPr="00000000">
        <w:rPr>
          <w:rFonts w:ascii="Arial Unicode MS" w:cs="Arial Unicode MS" w:eastAsia="Arial Unicode MS" w:hAnsi="Arial Unicode MS"/>
          <w:sz w:val="20"/>
          <w:szCs w:val="20"/>
          <w:rtl w:val="0"/>
        </w:rPr>
        <w:t xml:space="preserve">商品の所有権は、甲が商品を受領した時点で乙から甲へ移転する。</w:t>
        <w:br w:type="textWrapping"/>
        <w:t xml:space="preserve">ただし、代金未払の場合その他特段の定めがある場合は、この限りではない。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第7条（危険負担）</w:t>
        <w:br w:type="textWrapping"/>
      </w:r>
      <w:r w:rsidDel="00000000" w:rsidR="00000000" w:rsidRPr="00000000">
        <w:rPr>
          <w:rFonts w:ascii="Arial Unicode MS" w:cs="Arial Unicode MS" w:eastAsia="Arial Unicode MS" w:hAnsi="Arial Unicode MS"/>
          <w:sz w:val="20"/>
          <w:szCs w:val="20"/>
          <w:rtl w:val="0"/>
        </w:rPr>
        <w:t xml:space="preserve">商品の滅失、毀損その他一切の危険は、甲が商品を受領するまで乙が負担し、受領後は甲が負担する。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第8条（代金及び支払条件）</w:t>
        <w:br w:type="textWrapping"/>
      </w:r>
      <w:r w:rsidDel="00000000" w:rsidR="00000000" w:rsidRPr="00000000">
        <w:rPr>
          <w:rFonts w:ascii="Arial Unicode MS" w:cs="Arial Unicode MS" w:eastAsia="Arial Unicode MS" w:hAnsi="Arial Unicode MS"/>
          <w:sz w:val="20"/>
          <w:szCs w:val="20"/>
          <w:rtl w:val="0"/>
        </w:rPr>
        <w:t xml:space="preserve">1　甲は、乙に対し、個別契約に定める商品代金を支払う。</w:t>
        <w:br w:type="textWrapping"/>
        <w:t xml:space="preserve">2　支払方法及び支払期限は、個別契約に定めるところによる。</w:t>
        <w:br w:type="textWrapping"/>
        <w:t xml:space="preserve">3　振込手数料は、別途定めがない限り甲の負担とする。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商品に関する特許権、商標権、著作権その他の知的財産権は、乙又は正当な権利者に帰属する。</w:t>
        <w:br w:type="textWrapping"/>
        <w:t xml:space="preserve">2　乙は、商品が第三者の知的財産権を侵害しないことを保証する。</w:t>
        <w:br w:type="textWrapping"/>
        <w:t xml:space="preserve">3　商品に関し第三者との間で紛争が生じた場合、乙は自己の責任と費用においてこれを解決し、甲に損害を与えないものとする。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甲及び乙は、本契約及び個別契約に関連して知り得た相手方の営業上、技術上その他一切の秘密情報を、相手方の事前承諾なく第三者へ開示又は漏えいしてはならない。</w:t>
        <w:br w:type="textWrapping"/>
        <w:t xml:space="preserve">2　前項の義務は、本契約終了後も存続する。</w:t>
        <w:br w:type="textWrapping"/>
        <w:t xml:space="preserve">3　次の各号に該当する情報は秘密情報に含まれない。</w:t>
        <w:br w:type="textWrapping"/>
        <w:t xml:space="preserve">(1) 開示時点で公知の情報</w:t>
        <w:br w:type="textWrapping"/>
        <w:t xml:space="preserve">(2) 開示後、自己の責によらず公知となった情報</w:t>
        <w:br w:type="textWrapping"/>
        <w:t xml:space="preserve">(3) 正当な権限を有する第三者から適法に取得した情報</w:t>
        <w:br w:type="textWrapping"/>
        <w:t xml:space="preserve">(4) 独自に開発又は取得した情報</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第11条（再委託の制限）</w:t>
        <w:br w:type="textWrapping"/>
      </w:r>
      <w:r w:rsidDel="00000000" w:rsidR="00000000" w:rsidRPr="00000000">
        <w:rPr>
          <w:rFonts w:ascii="Arial Unicode MS" w:cs="Arial Unicode MS" w:eastAsia="Arial Unicode MS" w:hAnsi="Arial Unicode MS"/>
          <w:sz w:val="20"/>
          <w:szCs w:val="20"/>
          <w:rtl w:val="0"/>
        </w:rPr>
        <w:t xml:space="preserve">乙は、本契約又は個別契約に基づく義務の全部又は重要な一部を第三者へ再委託する場合には、事前に甲の承諾を得なければならない。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期間満了日の1か月前までに甲乙いずれからも書面による終了通知がない場合、本契約はさらに1年間更新されるものとし、以後も同様とする。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甲又は乙は、相手方が次の各号のいずれかに該当した場合、何らの催告を要せず直ちに本契約及び個別契約の全部又は一部を解除することができる。</w:t>
        <w:br w:type="textWrapping"/>
        <w:t xml:space="preserve">(1) 本契約に違反し、相当期間を定めて是正を催告したにもかかわらず改善されない場合</w:t>
        <w:br w:type="textWrapping"/>
        <w:t xml:space="preserve">(2) 差押え、仮差押え、仮処分、競売、破産、民事再生又は会社更生等の申立てがあった場合</w:t>
        <w:br w:type="textWrapping"/>
        <w:t xml:space="preserve">(3) 手形又は小切手の不渡りがあった場合</w:t>
        <w:br w:type="textWrapping"/>
        <w:t xml:space="preserve">(4) 営業停止又は営業許可取消等の処分を受けた場合</w:t>
        <w:br w:type="textWrapping"/>
        <w:t xml:space="preserve">(5) その他信用状態が著しく悪化した場合</w:t>
        <w:br w:type="textWrapping"/>
        <w:t xml:space="preserve">2　前項による解除によって相手方に損害が生じても、解除した当事者は責任を負わない。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甲及び乙は、自己又はその役員等が反社会的勢力に該当しないことを表明保証する。</w:t>
        <w:br w:type="textWrapping"/>
        <w:t xml:space="preserve">2　甲又は乙は、相手方が反社会的勢力に該当すると判明した場合、何らの催告なく本契約を解除できる。</w:t>
        <w:br w:type="textWrapping"/>
        <w:t xml:space="preserve">3　前項による解除により損害が生じても、解除した当事者は責任を負わない。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r>
      <w:r w:rsidDel="00000000" w:rsidR="00000000" w:rsidRPr="00000000">
        <w:rPr>
          <w:rFonts w:ascii="Arial Unicode MS" w:cs="Arial Unicode MS" w:eastAsia="Arial Unicode MS" w:hAnsi="Arial Unicode MS"/>
          <w:sz w:val="20"/>
          <w:szCs w:val="20"/>
          <w:rtl w:val="0"/>
        </w:rPr>
        <w:br w:type="textWrapping"/>
        <w:t xml:space="preserve">甲又は乙は、本契約又は個別契約に違反し、相手方に損害を与えた場合、直接かつ通常の損害に限り賠償責任を負うものとする。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天災地変、戦争、暴動、法令改正、感染症拡大、輸送機関の停止その他当事者の合理的支配を超える事由による履行遅滞又は履行不能については、当事者は責任を負わない。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第18条（準拠法及び管轄裁判所）</w:t>
        <w:br w:type="textWrapping"/>
      </w:r>
      <w:r w:rsidDel="00000000" w:rsidR="00000000" w:rsidRPr="00000000">
        <w:rPr>
          <w:rFonts w:ascii="Arial Unicode MS" w:cs="Arial Unicode MS" w:eastAsia="Arial Unicode MS" w:hAnsi="Arial Unicode MS"/>
          <w:sz w:val="20"/>
          <w:szCs w:val="20"/>
          <w:rtl w:val="0"/>
        </w:rPr>
        <w:t xml:space="preserve">1　本契約は日本法に準拠し、日本法に従って解釈される。</w:t>
        <w:br w:type="textWrapping"/>
        <w:t xml:space="preserve">2　本契約に関して生じる一切の紛争については、甲の本店所在地を管轄する地方裁判所を第一審の専属的合意管轄裁判所とする。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