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店舗アプリ利用規約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店舗アプリ（以下「本アプリ」といいます。）の利用条件を定めるものです。利用者は、本規約に同意のうえ、本アプリ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第2条（本アプリの内容）</w:t>
        <w:br w:type="textWrapping"/>
      </w:r>
      <w:r w:rsidDel="00000000" w:rsidR="00000000" w:rsidRPr="00000000">
        <w:rPr>
          <w:rFonts w:ascii="Arial Unicode MS" w:cs="Arial Unicode MS" w:eastAsia="Arial Unicode MS" w:hAnsi="Arial Unicode MS"/>
          <w:sz w:val="20"/>
          <w:szCs w:val="20"/>
          <w:rtl w:val="0"/>
        </w:rPr>
        <w:t xml:space="preserve">本アプリでは、次のサービスを提供します。</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・店舗情報の閲覧</w:t>
        <w:br w:type="textWrapping"/>
        <w:t xml:space="preserve">・商品情報・キャンペーン情報の配信</w:t>
        <w:br w:type="textWrapping"/>
        <w:t xml:space="preserve">・クーポンの提供</w:t>
        <w:br w:type="textWrapping"/>
        <w:t xml:space="preserve">・ポイントサービス</w:t>
        <w:br w:type="textWrapping"/>
        <w:t xml:space="preserve">・オンライン注文機能</w:t>
        <w:br w:type="textWrapping"/>
        <w:t xml:space="preserve">・会員向け特典サービス</w:t>
        <w:br w:type="textWrapping"/>
        <w:t xml:space="preserve">・その他当社が定めるサービス</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1．利用者は、本規約に同意したうえで、当社所定の方法により利用登録を行うものとします。</w:t>
        <w:br w:type="textWrapping"/>
        <w:t xml:space="preserve">2．利用登録時に虚偽の情報を登録してはなりません。</w:t>
        <w:br w:type="textWrapping"/>
        <w:t xml:space="preserve">3．当社は、次の場合には登録を拒否または取り消すことができます。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・虚偽情報の登録が判明した場合</w:t>
        <w:br w:type="textWrapping"/>
        <w:t xml:space="preserve">・過去に規約違反歴がある場合</w:t>
        <w:br w:type="textWrapping"/>
        <w:t xml:space="preserve">・反社会的勢力に該当する場合</w:t>
        <w:br w:type="textWrapping"/>
        <w:t xml:space="preserve">・その他当社が不適切と判断した場合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1．利用者は、自己の責任においてアカウント情報を管理するものとします。</w:t>
        <w:br w:type="textWrapping"/>
        <w:t xml:space="preserve">2．第三者による不正利用について、当社に故意または重過失がある場合を除き、当社は責任を負いません。</w:t>
        <w:br w:type="textWrapping"/>
        <w:t xml:space="preserve">3．アカウント情報の漏えいが判明した場合、利用者は速やかに当社へ連絡するものとします。</w:t>
      </w:r>
    </w:p>
    <w:p w:rsidR="00000000" w:rsidDel="00000000" w:rsidP="00000000" w:rsidRDefault="00000000" w:rsidRPr="00000000" w14:paraId="0000000C">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第5条（ポイントサービス）</w:t>
        <w:br w:type="textWrapping"/>
      </w:r>
      <w:r w:rsidDel="00000000" w:rsidR="00000000" w:rsidRPr="00000000">
        <w:rPr>
          <w:rFonts w:ascii="Arial Unicode MS" w:cs="Arial Unicode MS" w:eastAsia="Arial Unicode MS" w:hAnsi="Arial Unicode MS"/>
          <w:sz w:val="20"/>
          <w:szCs w:val="20"/>
          <w:rtl w:val="0"/>
        </w:rPr>
        <w:t xml:space="preserve">1．当社は、本アプリ内でポイントサービスを提供する場合があります。</w:t>
        <w:br w:type="textWrapping"/>
        <w:t xml:space="preserve">2．ポイントの付与条件、利用条件、有効期限は当社が別途定めます。</w:t>
        <w:br w:type="textWrapping"/>
        <w:t xml:space="preserve">3．ポイントは換金できません。</w:t>
        <w:br w:type="textWrapping"/>
        <w:t xml:space="preserve">4．不正取得したポイントは無効とします。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第6条（クーポン）</w:t>
        <w:br w:type="textWrapping"/>
      </w:r>
      <w:r w:rsidDel="00000000" w:rsidR="00000000" w:rsidRPr="00000000">
        <w:rPr>
          <w:rFonts w:ascii="Arial Unicode MS" w:cs="Arial Unicode MS" w:eastAsia="Arial Unicode MS" w:hAnsi="Arial Unicode MS"/>
          <w:sz w:val="20"/>
          <w:szCs w:val="20"/>
          <w:rtl w:val="0"/>
        </w:rPr>
        <w:t xml:space="preserve">1．クーポンには利用条件、有効期限、利用回数制限が設定される場合があります。</w:t>
        <w:br w:type="textWrapping"/>
        <w:t xml:space="preserve">2．クーポンの換金・譲渡・転売は禁止します。</w:t>
        <w:br w:type="textWrapping"/>
        <w:t xml:space="preserve">3．不正利用が確認された場合、当社はクーポンを無効化できます。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第7条（通知配信）</w:t>
        <w:br w:type="textWrapping"/>
      </w:r>
      <w:r w:rsidDel="00000000" w:rsidR="00000000" w:rsidRPr="00000000">
        <w:rPr>
          <w:rFonts w:ascii="Arial Unicode MS" w:cs="Arial Unicode MS" w:eastAsia="Arial Unicode MS" w:hAnsi="Arial Unicode MS"/>
          <w:sz w:val="20"/>
          <w:szCs w:val="20"/>
          <w:rtl w:val="0"/>
        </w:rPr>
        <w:t xml:space="preserve">当社は、次の情報を利用者へ通知または配信できるものとします。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・新商品情報</w:t>
        <w:br w:type="textWrapping"/>
        <w:t xml:space="preserve">・セール情報</w:t>
        <w:br w:type="textWrapping"/>
        <w:t xml:space="preserve">・キャンペーン情報</w:t>
        <w:br w:type="textWrapping"/>
        <w:t xml:space="preserve">・店舗営業情報</w:t>
        <w:br w:type="textWrapping"/>
        <w:t xml:space="preserve">・プッシュ通知</w:t>
        <w:br w:type="textWrapping"/>
        <w:t xml:space="preserve">・メールマガジン</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br w:type="textWrapping"/>
        <w:t xml:space="preserve">・虚偽情報の登録</w:t>
        <w:br w:type="textWrapping"/>
        <w:t xml:space="preserve">・不正アクセス行為</w:t>
        <w:br w:type="textWrapping"/>
        <w:t xml:space="preserve">・本アプリの運営妨害</w:t>
        <w:br w:type="textWrapping"/>
        <w:t xml:space="preserve">・第三者への迷惑行為</w:t>
        <w:br w:type="textWrapping"/>
        <w:t xml:space="preserve">・ポイントの不正取得</w:t>
        <w:br w:type="textWrapping"/>
        <w:t xml:space="preserve">・クーポン不正利用</w:t>
        <w:br w:type="textWrapping"/>
        <w:t xml:space="preserve">・アカウントの貸与、譲渡、売買</w:t>
        <w:br w:type="textWrapping"/>
        <w:t xml:space="preserve">・本アプリの不正利用</w:t>
        <w:br w:type="textWrapping"/>
        <w:t xml:space="preserve">・その他当社が不適切と判断する行為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本アプリ内の文章、画像、ロゴ、デザイン、システム等に関する知的財産権は、当社または正当な権利者に帰属します。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当社は、利用者の個人情報を、当社のプライバシーポリシーに従い適切に取り扱います。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第11条（サービス変更・停止）</w:t>
        <w:br w:type="textWrapping"/>
      </w:r>
      <w:r w:rsidDel="00000000" w:rsidR="00000000" w:rsidRPr="00000000">
        <w:rPr>
          <w:rFonts w:ascii="Arial Unicode MS" w:cs="Arial Unicode MS" w:eastAsia="Arial Unicode MS" w:hAnsi="Arial Unicode MS"/>
          <w:sz w:val="20"/>
          <w:szCs w:val="20"/>
          <w:rtl w:val="0"/>
        </w:rPr>
        <w:t xml:space="preserve">当社は、次の場合、本アプリの全部または一部を変更、停止または終了できるものとします。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w:t>
        <w:br w:type="textWrapping"/>
        <w:t xml:space="preserve">・通信障害</w:t>
        <w:br w:type="textWrapping"/>
        <w:t xml:space="preserve">・災害</w:t>
        <w:br w:type="textWrapping"/>
        <w:t xml:space="preserve">・外部サービス障害</w:t>
        <w:br w:type="textWrapping"/>
        <w:t xml:space="preserve">・その他運営上必要な場合</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w:t>
        <w:br w:type="textWrapping"/>
      </w:r>
      <w:r w:rsidDel="00000000" w:rsidR="00000000" w:rsidRPr="00000000">
        <w:rPr>
          <w:rFonts w:ascii="Arial Unicode MS" w:cs="Arial Unicode MS" w:eastAsia="Arial Unicode MS" w:hAnsi="Arial Unicode MS"/>
          <w:sz w:val="20"/>
          <w:szCs w:val="20"/>
          <w:rtl w:val="0"/>
        </w:rPr>
        <w:t xml:space="preserve">1．当社は、本アプリの完全性、正確性、有用性を保証するものではありません。</w:t>
        <w:br w:type="textWrapping"/>
        <w:t xml:space="preserve">2．通信環境や端末状況により正常に利用できない場合があります。</w:t>
        <w:br w:type="textWrapping"/>
        <w:t xml:space="preserve">3．当社に故意または重過失がある場合を除き、本アプリ利用により生じた損害について責任を負いません。</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第13条（利用停止）</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当社は、利用者が本規約に違反した場合、事前通知なく利用停止またはアカウント削除を行うことができます。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当社は、必要に応じて本規約を変更できます。変更後の規約は、本アプリまたは当社ウェブサイト上に表示した時点から効力を生じます。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本規約は日本法に準拠し、本アプリに関する紛争については、当社本店所在地を管轄する裁判所を第一審の専属的合意管轄裁判所とします。</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