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ztr7wtg36e0" w:id="0"/>
      <w:bookmarkEnd w:id="0"/>
      <w:r w:rsidDel="00000000" w:rsidR="00000000" w:rsidRPr="00000000">
        <w:rPr>
          <w:rFonts w:ascii="Arial Unicode MS" w:cs="Arial Unicode MS" w:eastAsia="Arial Unicode MS" w:hAnsi="Arial Unicode MS"/>
          <w:b w:val="1"/>
          <w:bCs w:val="1"/>
          <w:sz w:val="44"/>
          <w:szCs w:val="44"/>
          <w:rtl w:val="0"/>
        </w:rPr>
        <w:t xml:space="preserve">施設警備契約書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警備保障（以下「乙」という。）は、甲が所有又は管理する施設の警備業務について、以下のとおり施設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wi0q3ops3c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本契約は、乙が甲の施設において警備業務を実施し、施設利用者、従業員、来訪者及び施設内財産の安全確保並びに事故・犯罪の予防を図ることを目的とする。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3ni2e29wonx" w:id="2"/>
      <w:bookmarkEnd w:id="2"/>
      <w:r w:rsidDel="00000000" w:rsidR="00000000" w:rsidRPr="00000000">
        <w:rPr>
          <w:rFonts w:ascii="Arial Unicode MS" w:cs="Arial Unicode MS" w:eastAsia="Arial Unicode MS" w:hAnsi="Arial Unicode MS"/>
          <w:b w:val="1"/>
          <w:bCs w:val="1"/>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乙が警備業務を行う対象施設は次のとおりとする。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施設名称：＿＿＿＿＿＿＿＿</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警備対象区域：甲が別途指定する区域</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xrfuxvrs6d" w:id="3"/>
      <w:bookmarkEnd w:id="3"/>
      <w:r w:rsidDel="00000000" w:rsidR="00000000" w:rsidRPr="00000000">
        <w:rPr>
          <w:rFonts w:ascii="Arial Unicode MS" w:cs="Arial Unicode MS" w:eastAsia="Arial Unicode MS" w:hAnsi="Arial Unicode MS"/>
          <w:b w:val="1"/>
          <w:bCs w:val="1"/>
          <w:rtl w:val="0"/>
        </w:rPr>
        <w:t xml:space="preserve">第3条（警備業務の内容）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0">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出入管理業務</w:t>
      </w:r>
    </w:p>
    <w:p w:rsidR="00000000" w:rsidDel="00000000" w:rsidP="00000000" w:rsidRDefault="00000000" w:rsidRPr="00000000" w14:paraId="00000011">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施設内外の巡回業務</w:t>
      </w:r>
    </w:p>
    <w:p w:rsidR="00000000" w:rsidDel="00000000" w:rsidP="00000000" w:rsidRDefault="00000000" w:rsidRPr="00000000" w14:paraId="0000001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防犯・防災監視業務</w:t>
      </w:r>
    </w:p>
    <w:p w:rsidR="00000000" w:rsidDel="00000000" w:rsidP="00000000" w:rsidRDefault="00000000" w:rsidRPr="00000000" w14:paraId="0000001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不審者及び不審物への対応</w:t>
      </w:r>
    </w:p>
    <w:p w:rsidR="00000000" w:rsidDel="00000000" w:rsidP="00000000" w:rsidRDefault="00000000" w:rsidRPr="00000000" w14:paraId="0000001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緊急事態発生時の初動対応</w:t>
      </w:r>
    </w:p>
    <w:p w:rsidR="00000000" w:rsidDel="00000000" w:rsidP="00000000" w:rsidRDefault="00000000" w:rsidRPr="00000000" w14:paraId="00000015">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鍵の保管及び施錠確認業務</w:t>
      </w:r>
    </w:p>
    <w:p w:rsidR="00000000" w:rsidDel="00000000" w:rsidP="00000000" w:rsidRDefault="00000000" w:rsidRPr="00000000" w14:paraId="0000001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事故及び異常発生時の報告業務</w:t>
      </w:r>
    </w:p>
    <w:p w:rsidR="00000000" w:rsidDel="00000000" w:rsidP="00000000" w:rsidRDefault="00000000" w:rsidRPr="00000000" w14:paraId="0000001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8">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5irey0z1ieoq" w:id="4"/>
      <w:bookmarkEnd w:id="4"/>
      <w:r w:rsidDel="00000000" w:rsidR="00000000" w:rsidRPr="00000000">
        <w:rPr>
          <w:rFonts w:ascii="Arial Unicode MS" w:cs="Arial Unicode MS" w:eastAsia="Arial Unicode MS" w:hAnsi="Arial Unicode MS"/>
          <w:b w:val="1"/>
          <w:bCs w:val="1"/>
          <w:rtl w:val="0"/>
        </w:rPr>
        <w:t xml:space="preserve">第4条（業務実施体制）</w:t>
      </w:r>
    </w:p>
    <w:p w:rsidR="00000000" w:rsidDel="00000000" w:rsidP="00000000" w:rsidRDefault="00000000" w:rsidRPr="00000000" w14:paraId="0000001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乙は、法令に基づく資格及び教育を受けた警備員を配置する。</w:t>
      </w:r>
    </w:p>
    <w:p w:rsidR="00000000" w:rsidDel="00000000" w:rsidP="00000000" w:rsidRDefault="00000000" w:rsidRPr="00000000" w14:paraId="0000001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乙は、警備責任者を選任し、甲へ通知する。</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警備員の配置人数、勤務時間及び勤務形態は別紙仕様書に定める。</w:t>
      </w:r>
    </w:p>
    <w:p w:rsidR="00000000" w:rsidDel="00000000" w:rsidP="00000000" w:rsidRDefault="00000000" w:rsidRPr="00000000" w14:paraId="0000001D">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finnvg2w4m0v" w:id="5"/>
      <w:bookmarkEnd w:id="5"/>
      <w:r w:rsidDel="00000000" w:rsidR="00000000" w:rsidRPr="00000000">
        <w:rPr>
          <w:rFonts w:ascii="Arial Unicode MS" w:cs="Arial Unicode MS" w:eastAsia="Arial Unicode MS" w:hAnsi="Arial Unicode MS"/>
          <w:b w:val="1"/>
          <w:bCs w:val="1"/>
          <w:rtl w:val="0"/>
        </w:rPr>
        <w:t xml:space="preserve">第5条（業務遂行義務）</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乙は、善良なる管理者の注意をもって警備業務を遂行する。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乙は、関係法令及び警備業法を遵守する。</w:t>
      </w:r>
    </w:p>
    <w:p w:rsidR="00000000" w:rsidDel="00000000" w:rsidP="00000000" w:rsidRDefault="00000000" w:rsidRPr="00000000" w14:paraId="0000002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乙は、施設利用者に対し誠実かつ適切に対応する。</w:t>
      </w:r>
    </w:p>
    <w:p w:rsidR="00000000" w:rsidDel="00000000" w:rsidP="00000000" w:rsidRDefault="00000000" w:rsidRPr="00000000" w14:paraId="0000002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p0tzj94iiqaf"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4">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甲は、警備業務の遂行に必要な情報を乙へ提供する。</w:t>
      </w:r>
    </w:p>
    <w:p w:rsidR="00000000" w:rsidDel="00000000" w:rsidP="00000000" w:rsidRDefault="00000000" w:rsidRPr="00000000" w14:paraId="00000025">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甲は、乙が業務を行うために必要な設備及び場所を無償で使用させる。</w:t>
      </w:r>
    </w:p>
    <w:p w:rsidR="00000000" w:rsidDel="00000000" w:rsidP="00000000" w:rsidRDefault="00000000" w:rsidRPr="00000000" w14:paraId="0000002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甲は、防犯設備及び防災設備の適切な維持管理に努める。</w:t>
      </w:r>
    </w:p>
    <w:p w:rsidR="00000000" w:rsidDel="00000000" w:rsidP="00000000" w:rsidRDefault="00000000" w:rsidRPr="00000000" w14:paraId="0000002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yf6z0tvz42ys"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甲は乙に対し、警備業務の対価として月額金＿＿＿＿円（消費税別）を支払う。</w:t>
      </w:r>
    </w:p>
    <w:p w:rsidR="00000000" w:rsidDel="00000000" w:rsidP="00000000" w:rsidRDefault="00000000" w:rsidRPr="00000000" w14:paraId="0000002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支払期限は毎月末日締め翌月末日払いとし、乙指定口座へ振込送金する。</w:t>
      </w:r>
    </w:p>
    <w:p w:rsidR="00000000" w:rsidDel="00000000" w:rsidP="00000000" w:rsidRDefault="00000000" w:rsidRPr="00000000" w14:paraId="0000002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w2t8ftzim50" w:id="8"/>
      <w:bookmarkEnd w:id="8"/>
      <w:r w:rsidDel="00000000" w:rsidR="00000000" w:rsidRPr="00000000">
        <w:rPr>
          <w:rFonts w:ascii="Arial Unicode MS" w:cs="Arial Unicode MS" w:eastAsia="Arial Unicode MS" w:hAnsi="Arial Unicode MS"/>
          <w:b w:val="1"/>
          <w:bCs w:val="1"/>
          <w:rtl w:val="0"/>
        </w:rPr>
        <w:t xml:space="preserve">第8条（時間外及び追加業務）</w:t>
      </w:r>
    </w:p>
    <w:p w:rsidR="00000000" w:rsidDel="00000000" w:rsidP="00000000" w:rsidRDefault="00000000" w:rsidRPr="00000000" w14:paraId="0000002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甲が追加警備又は臨時警備を依頼する場合、乙は可能な範囲でこれに対応する。</w:t>
      </w:r>
    </w:p>
    <w:p w:rsidR="00000000" w:rsidDel="00000000" w:rsidP="00000000" w:rsidRDefault="00000000" w:rsidRPr="00000000" w14:paraId="0000002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追加業務の費用は別途協議のうえ定める。</w:t>
      </w:r>
    </w:p>
    <w:p w:rsidR="00000000" w:rsidDel="00000000" w:rsidP="00000000" w:rsidRDefault="00000000" w:rsidRPr="00000000" w14:paraId="0000003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haf169uatpao" w:id="9"/>
      <w:bookmarkEnd w:id="9"/>
      <w:r w:rsidDel="00000000" w:rsidR="00000000" w:rsidRPr="00000000">
        <w:rPr>
          <w:rFonts w:ascii="Arial Unicode MS" w:cs="Arial Unicode MS" w:eastAsia="Arial Unicode MS" w:hAnsi="Arial Unicode MS"/>
          <w:b w:val="1"/>
          <w:bCs w:val="1"/>
          <w:rtl w:val="0"/>
        </w:rPr>
        <w:t xml:space="preserve">第9条（再委託の制限）</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乙は、甲の事前の書面承諾なく、本契約上の業務の全部を第三者へ再委託してはならない。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ua9lctjqvm4q"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乙は、業務上知り得た甲の営業上、技術上その他一切の秘密情報を第三者へ漏えいしてはならない。</w:t>
      </w:r>
    </w:p>
    <w:p w:rsidR="00000000" w:rsidDel="00000000" w:rsidP="00000000" w:rsidRDefault="00000000" w:rsidRPr="00000000" w14:paraId="0000003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前項の義務は本契約終了後も5年間存続する。</w:t>
      </w:r>
    </w:p>
    <w:p w:rsidR="00000000" w:rsidDel="00000000" w:rsidP="00000000" w:rsidRDefault="00000000" w:rsidRPr="00000000" w14:paraId="0000003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wvfrhhhtmimt" w:id="11"/>
      <w:bookmarkEnd w:id="11"/>
      <w:r w:rsidDel="00000000" w:rsidR="00000000" w:rsidRPr="00000000">
        <w:rPr>
          <w:rFonts w:ascii="Arial Unicode MS" w:cs="Arial Unicode MS" w:eastAsia="Arial Unicode MS" w:hAnsi="Arial Unicode MS"/>
          <w:b w:val="1"/>
          <w:bCs w:val="1"/>
          <w:rtl w:val="0"/>
        </w:rPr>
        <w:t xml:space="preserve">第11条（個人情報の保護）</w:t>
      </w:r>
    </w:p>
    <w:p w:rsidR="00000000" w:rsidDel="00000000" w:rsidP="00000000" w:rsidRDefault="00000000" w:rsidRPr="00000000" w14:paraId="0000003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乙は、業務上取得した個人情報を法令に従い適切に管理する。</w:t>
      </w:r>
    </w:p>
    <w:p w:rsidR="00000000" w:rsidDel="00000000" w:rsidP="00000000" w:rsidRDefault="00000000" w:rsidRPr="00000000" w14:paraId="0000003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乙は、個人情報を本契約の目的以外に利用してはならない。</w:t>
      </w:r>
    </w:p>
    <w:p w:rsidR="00000000" w:rsidDel="00000000" w:rsidP="00000000" w:rsidRDefault="00000000" w:rsidRPr="00000000" w14:paraId="0000003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個人情報漏えい等が発生した場合、乙は速やかに甲へ報告し必要な措置を講じる。</w:t>
      </w:r>
    </w:p>
    <w:p w:rsidR="00000000" w:rsidDel="00000000" w:rsidP="00000000" w:rsidRDefault="00000000" w:rsidRPr="00000000" w14:paraId="0000003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kg8x6m1ho160" w:id="12"/>
      <w:bookmarkEnd w:id="12"/>
      <w:r w:rsidDel="00000000" w:rsidR="00000000" w:rsidRPr="00000000">
        <w:rPr>
          <w:rFonts w:ascii="Arial Unicode MS" w:cs="Arial Unicode MS" w:eastAsia="Arial Unicode MS" w:hAnsi="Arial Unicode MS"/>
          <w:b w:val="1"/>
          <w:bCs w:val="1"/>
          <w:rtl w:val="0"/>
        </w:rPr>
        <w:t xml:space="preserve">第12条（事故発生時の対応）</w:t>
      </w:r>
    </w:p>
    <w:p w:rsidR="00000000" w:rsidDel="00000000" w:rsidP="00000000" w:rsidRDefault="00000000" w:rsidRPr="00000000" w14:paraId="0000003E">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事故、犯罪行為、火災その他緊急事態が発生した場合、乙は速やかに必要な初動措置を講じる。</w:t>
      </w:r>
    </w:p>
    <w:p w:rsidR="00000000" w:rsidDel="00000000" w:rsidP="00000000" w:rsidRDefault="00000000" w:rsidRPr="00000000" w14:paraId="0000003F">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乙は、必要に応じて警察、消防その他関係機関へ通報する。</w:t>
      </w:r>
    </w:p>
    <w:p w:rsidR="00000000" w:rsidDel="00000000" w:rsidP="00000000" w:rsidRDefault="00000000" w:rsidRPr="00000000" w14:paraId="00000040">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乙は、事故内容を甲へ速やかに報告する。</w:t>
      </w:r>
    </w:p>
    <w:p w:rsidR="00000000" w:rsidDel="00000000" w:rsidP="00000000" w:rsidRDefault="00000000" w:rsidRPr="00000000" w14:paraId="00000041">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um51lpt0qql"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3">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乙の故意又は重大な過失により甲に損害が発生した場合、乙はその損害を賠償する。</w:t>
      </w:r>
    </w:p>
    <w:p w:rsidR="00000000" w:rsidDel="00000000" w:rsidP="00000000" w:rsidRDefault="00000000" w:rsidRPr="00000000" w14:paraId="00000044">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乙の責任は、直接かつ通常の損害に限られる。</w:t>
      </w:r>
    </w:p>
    <w:p w:rsidR="00000000" w:rsidDel="00000000" w:rsidP="00000000" w:rsidRDefault="00000000" w:rsidRPr="00000000" w14:paraId="00000045">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天災地変、暴動、戦争、停電その他乙の責めに帰することができない事由による損害について、乙は責任を負わない。</w:t>
      </w:r>
    </w:p>
    <w:p w:rsidR="00000000" w:rsidDel="00000000" w:rsidP="00000000" w:rsidRDefault="00000000" w:rsidRPr="00000000" w14:paraId="00000046">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hyeeh9miq92t"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乙は警備業務を通じて事故又は犯罪の発生防止に努めるが、すべての事故、盗難、犯罪その他損害の発生を保証するものではない。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1m04acxy2nzg"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本契約の有効期間は、令和●年●月●日から令和●年●月●日までとする。</w:t>
      </w:r>
    </w:p>
    <w:p w:rsidR="00000000" w:rsidDel="00000000" w:rsidP="00000000" w:rsidRDefault="00000000" w:rsidRPr="00000000" w14:paraId="0000004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期間満了の1か月前までに甲乙いずれからも書面による異議がない場合、本契約は同一条件で1年間更新されるものとし、以後も同様とする。</w:t>
      </w:r>
    </w:p>
    <w:p w:rsidR="00000000" w:rsidDel="00000000" w:rsidP="00000000" w:rsidRDefault="00000000" w:rsidRPr="00000000" w14:paraId="0000004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o16clv8n7s1p"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5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5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差押え、仮差押え、競売又は破産手続開始等の申立てがあった場合</w:t>
      </w:r>
    </w:p>
    <w:p w:rsidR="00000000" w:rsidDel="00000000" w:rsidP="00000000" w:rsidRDefault="00000000" w:rsidRPr="00000000" w14:paraId="0000005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反社会的勢力と関係を有することが判明した場合</w:t>
      </w:r>
    </w:p>
    <w:p w:rsidR="00000000" w:rsidDel="00000000" w:rsidP="00000000" w:rsidRDefault="00000000" w:rsidRPr="00000000" w14:paraId="0000005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その他契約継続が困難な重大事由が生じた場合</w:t>
      </w:r>
    </w:p>
    <w:p w:rsidR="00000000" w:rsidDel="00000000" w:rsidP="00000000" w:rsidRDefault="00000000" w:rsidRPr="00000000" w14:paraId="0000005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cmvcyh4c30wy"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5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前項に違反した場合、相手方は催告なく本契約を解除できる。</w:t>
      </w:r>
    </w:p>
    <w:p w:rsidR="00000000" w:rsidDel="00000000" w:rsidP="00000000" w:rsidRDefault="00000000" w:rsidRPr="00000000" w14:paraId="0000005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z7qn49j0vtkb"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pPr>
      <w:bookmarkStart w:colFirst="0" w:colLast="0" w:name="_o6mcam1i1fg3" w:id="19"/>
      <w:bookmarkEnd w:id="19"/>
      <w:r w:rsidDel="00000000" w:rsidR="00000000" w:rsidRPr="00000000">
        <w:rPr>
          <w:rFonts w:ascii="Arial Unicode MS" w:cs="Arial Unicode MS" w:eastAsia="Arial Unicode MS" w:hAnsi="Arial Unicode MS"/>
          <w:b w:val="1"/>
          <w:bCs w:val="1"/>
          <w:rtl w:val="0"/>
        </w:rPr>
        <w:t xml:space="preserve">第19条（合意管轄）</w:t>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