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mqyzjuctlpjc" w:id="0"/>
      <w:bookmarkEnd w:id="0"/>
      <w:r w:rsidDel="00000000" w:rsidR="00000000" w:rsidRPr="00000000">
        <w:rPr>
          <w:rFonts w:ascii="Arial Unicode MS" w:cs="Arial Unicode MS" w:eastAsia="Arial Unicode MS" w:hAnsi="Arial Unicode MS"/>
          <w:b w:val="1"/>
          <w:bCs w:val="1"/>
          <w:sz w:val="46"/>
          <w:szCs w:val="46"/>
          <w:rtl w:val="0"/>
        </w:rPr>
        <w:t xml:space="preserve">ウェブサイト作成委託基本契約書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ウェブサイトの企画・設計・デザイン・開発・保守運用等に関する業務委託について、以下のとおりウェブサイト作成委託基本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8og7mr4wyg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ウェブサイトの企画、デザイン、制作、開発、保守、運用サポートその他関連業務（以下「本業務」という。）を委託するにあたり、両当事者間の権利義務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tgslgketlai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甲が乙に委託する業務の具体的内容は、甲乙協議のうえ締結する個別契約（発注書、見積書、仕様書、提案書等を含む。以下「個別契約」という。）に従う。</w:t>
        <w:br w:type="textWrapping"/>
        <w:t xml:space="preserve">2　本契約は、本業務に関連して締結されるすべての個別契約に適用される。</w:t>
        <w:br w:type="textWrapping"/>
        <w:t xml:space="preserve">3　個別契約の内容と本契約の規定が矛盾抵触する場合、当該個別契約が優先的に適用される。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6kb541bnyls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乙は、個別契約に定められた仕様、納期その他条件に従い、本業務を誠実かつ善良な管理者の注意義務をもって遂行しなければならない。</w:t>
        <w:br w:type="textWrapping"/>
        <w:t xml:space="preserve">2　甲は、乙の業務遂行に必要な情報、素材、資料、アカウント情報その他の提供を適宜行うものとする。</w:t>
        <w:br w:type="textWrapping"/>
        <w:t xml:space="preserve">3　甲が素材等の提供を遅延したことで乙の業務に影響が生じた場合、納期その他スケジュールは協議のうえ合理的に調整されるものとする。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o4zp5katj9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乙は、本業務の全部または一部を第三者に再委託する場合、事前に甲の承諾を得なければならない。</w:t>
        <w:br w:type="textWrapping"/>
        <w:t xml:space="preserve">2　乙は、再委託先に対し、本契約と同等の秘密保持義務及び成果物管理義務を負わせ、再委託先の行為について一切の責任を負う。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g5eqlgeqn0q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第5条（成果物の検収）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乙は、個別契約に基づき成果物を完成させた場合、速やかに甲に納品し、甲は検収を行う。</w:t>
        <w:br w:type="textWrapping"/>
        <w:t xml:space="preserve">2　甲は、納品日から●営業日以内に、成果物が個別契約の仕様に適合しているか確認し、適合しない場合は修正点を具体的に指摘しなければならない。</w:t>
        <w:br w:type="textWrapping"/>
        <w:t xml:space="preserve">3　甲が前項の期間内に修正の指摘を行わない場合、当該成果物は検収に合格したものとみなす。</w:t>
        <w:br w:type="textWrapping"/>
        <w:t xml:space="preserve">4　乙は、甲の指摘に基づき無償で修正対応を行う。ただし、仕様変更や追加要件に該当するものは別途有償対応とする。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jb45y8nzq73"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第6条（著作権等の帰属）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デザイン、HTML・CSS・JavaScript等のコード、画像、映像、原稿その他一切の成果物（以下「成果物」という。）の著作権（著作権法第27条および第28条の権利を含む。）は、別途個別契約で定める。</w:t>
        <w:br w:type="textWrapping"/>
        <w:t xml:space="preserve">2　個別契約に定めがない場合、成果物の著作権は乙に帰属し、甲は利用許諾を得るものとする。</w:t>
        <w:br w:type="textWrapping"/>
        <w:t xml:space="preserve">3　甲が著作権の譲渡を希望する場合、当事者間で別途協議し、譲渡範囲・対価を合意のうえ契約書等に明記するものとする。</w:t>
        <w:br w:type="textWrapping"/>
        <w:t xml:space="preserve">4　乙が利用する汎用的なテンプレート、ライブラリ、CMS、プラグイン等の著作権は乙または第三者に帰属し、乙は許諾範囲内で甲に利用権を付与する。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g8de2rx1p00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第7条（知的財産権の非侵害）</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乙は、本業務の遂行にあたり使用する素材、コード等が第三者の権利を侵害しないことを保証する。</w:t>
        <w:br w:type="textWrapping"/>
        <w:t xml:space="preserve">2　甲が提供した素材や情報に起因する権利侵害については、甲が責任を負う。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4j15kza3dn6"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第8条（納期およびスケジュール）</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納期および作業スケジュールは個別契約に定める。</w:t>
        <w:br w:type="textWrapping"/>
        <w:t xml:space="preserve">2　不可抗力、甲による変更指示、素材提供遅延等により乙が業務を遂行できない場合、納期は合理的範囲で調整される。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7dpylcpbls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第9条（報酬および支払条件）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本業務の報酬および支払時期・方法は個別契約に定める。</w:t>
        <w:br w:type="textWrapping"/>
        <w:t xml:space="preserve">2　甲の都合による制作中止の場合、乙は中止時点までに実施した作業分の報酬を請求できる。</w:t>
        <w:br w:type="textWrapping"/>
        <w:t xml:space="preserve">3　甲の検収後の重大な瑕疵を除き、支払後の返金には応じない。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t1fjzeptv8w2"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甲および乙は、業務遂行上知り得た相手方の営業情報・技術情報その他一切の非公開情報を、秘密として厳重に管理し、相手方の書面承諾なく第三者に開示してはならない。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zlvtutpbqg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本業務で個人情報を取り扱う場合、双方は個人情報保護法および関係法令を遵守する。</w:t>
        <w:br w:type="textWrapping"/>
        <w:t xml:space="preserve">2　乙は、甲の指示に基づき個人情報を適切に管理し、目的外利用・漏えいを行ってはならない。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vrr2xa43xii"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第12条（保証および免責）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乙は、納品後●ヶ月間、通常利用における動作不良について無償で修正対応を行う。ただし、環境変更・外部サービス停止・甲の改変等は対象外とする。</w:t>
        <w:br w:type="textWrapping"/>
        <w:t xml:space="preserve">2　乙は、成果物の利用に関して甲に生じた損害について、一切の保証をしない。ただし、乙の故意または重過失に起因する場合はこの限りでない。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x9n7o1gu7sx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期間満了の30日前までに当事者からの書面による解約通知がない場合、本契約は同一期間自動更新される。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o6i58onae35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甲または乙は、相手方が以下のいずれかに該当する場合、催告なく本契約を解除できる。</w:t>
        <w:br w:type="textWrapping"/>
        <w:t xml:space="preserve">1　重大な契約違反があり、是正しないとき</w:t>
        <w:br w:type="textWrapping"/>
        <w:t xml:space="preserve">2　支払停止・破産・民事再生等の申立があったとき</w:t>
        <w:br w:type="textWrapping"/>
        <w:t xml:space="preserve">3　反社会的勢力との関与が判明したとき</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sgwbg4pufajl"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当事者が本契約に違反し相手方に損害を与えた場合、直接かつ通常生ずべき損害に限り賠償責任を負う。特別損害については、当事者が予見していた場合に限り賠償の対象となる。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qykc5h2tu3rx"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甲および乙は、自らおよび役員等が反社会的勢力でないこと、関与しないことを保証する。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wvddsahqefl5"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第17条（不可抗力）</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天災地変、感染症、停電、通信障害、法令変更その他不可抗力により本業務が遅延または不能となった場合、当事者は責任を負わない。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n3ss91vz90b5"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本契約に定めのない事項または疑義が生じた場合、甲乙協議のうえ誠実に解決を図る。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g2o3r7m008o6"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第19条（合意管轄）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tgyqg2pepnr" w:id="20"/>
      <w:bookmarkEnd w:id="20"/>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