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2d8m0mefl2ye" w:id="0"/>
      <w:bookmarkEnd w:id="0"/>
      <w:r w:rsidDel="00000000" w:rsidR="00000000" w:rsidRPr="00000000">
        <w:rPr>
          <w:rFonts w:ascii="Arial Unicode MS" w:cs="Arial Unicode MS" w:eastAsia="Arial Unicode MS" w:hAnsi="Arial Unicode MS"/>
          <w:b w:val="1"/>
          <w:bCs w:val="1"/>
          <w:sz w:val="44"/>
          <w:szCs w:val="44"/>
          <w:rtl w:val="0"/>
        </w:rPr>
        <w:t xml:space="preserve">雑踏警備契約書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以下「甲」という。）と、株式会社〇〇警備保障（以下「乙」という。）は、甲が主催又は運営するイベント、催事、祭礼、セール、展示会その他不特定多数の来場者が集まる場所における雑踏警備業務について、次のとおり雑踏警備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u0w0cu29ehce"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本契約は、甲が開催又は運営する対象業務において、来場者及び関係者の安全確保並びに事故防止を図るため、乙が実施する雑踏警備業務に関する基本的事項を定めることを目的とする。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jqa89ycscelv"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1．乙は、甲の依頼に基づき、次の各号に掲げる雑踏警備業務を実施する。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（1）来場者の誘導及び整理</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（2）入退場管理</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（3）歩行者及び車両の安全誘導</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（4）危険箇所の監視</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（5）事故及びトラブル発生時の初期対応</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（6）迷子、急病人その他要救護者への対応</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（7）甲が別途指示する安全管理業務</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2．具体的な警備場所、警備時間、配置人数その他必要事項は、個別発注書又は警備実施計画書により定めるものとする。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7krq7q2en5gp" w:id="3"/>
      <w:bookmarkEnd w:id="3"/>
      <w:r w:rsidDel="00000000" w:rsidR="00000000" w:rsidRPr="00000000">
        <w:rPr>
          <w:rFonts w:ascii="Arial Unicode MS" w:cs="Arial Unicode MS" w:eastAsia="Arial Unicode MS" w:hAnsi="Arial Unicode MS"/>
          <w:b w:val="1"/>
          <w:bCs w:val="1"/>
          <w:rtl w:val="0"/>
        </w:rPr>
        <w:t xml:space="preserve">第3条（警備実施計画）</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1．乙は業務開始前に警備実施計画を作成し、甲へ提出するものとする。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2．甲は必要に応じて計画内容の修正を求めることができる。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3．乙は合理的な範囲で甲の要望を反映し、警備体制を構築するものとする。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pskxz27mdvnr" w:id="4"/>
      <w:bookmarkEnd w:id="4"/>
      <w:r w:rsidDel="00000000" w:rsidR="00000000" w:rsidRPr="00000000">
        <w:rPr>
          <w:rFonts w:ascii="Arial Unicode MS" w:cs="Arial Unicode MS" w:eastAsia="Arial Unicode MS" w:hAnsi="Arial Unicode MS"/>
          <w:b w:val="1"/>
          <w:bCs w:val="1"/>
          <w:rtl w:val="0"/>
        </w:rPr>
        <w:t xml:space="preserve">第4条（甲の協力義務）</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1．甲は乙による警備業務遂行に必要な情報を事前に提供するものとする。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2．甲は来場者数予測、会場図面、進行計画、搬入出計画その他警備上必要な資料を乙へ提供するものとする。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3．甲が重要事項を故意又は過失により開示しなかった場合に生じた損害について、乙は責任を負わない。</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eyk2j4uovb9g" w:id="5"/>
      <w:bookmarkEnd w:id="5"/>
      <w:r w:rsidDel="00000000" w:rsidR="00000000" w:rsidRPr="00000000">
        <w:rPr>
          <w:rFonts w:ascii="Arial Unicode MS" w:cs="Arial Unicode MS" w:eastAsia="Arial Unicode MS" w:hAnsi="Arial Unicode MS"/>
          <w:b w:val="1"/>
          <w:bCs w:val="1"/>
          <w:rtl w:val="0"/>
        </w:rPr>
        <w:t xml:space="preserve">第5条（警備員の配置）</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1．乙は必要な資格、経験及び教育を受けた警備員を配置するものとする。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2．乙は業務遂行上不適切と認められる警備員について、甲から合理的理由を示した交代要請を受けた場合、速やかに対応するものとする。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jg9n7di5dwk8" w:id="6"/>
      <w:bookmarkEnd w:id="6"/>
      <w:r w:rsidDel="00000000" w:rsidR="00000000" w:rsidRPr="00000000">
        <w:rPr>
          <w:rFonts w:ascii="Arial Unicode MS" w:cs="Arial Unicode MS" w:eastAsia="Arial Unicode MS" w:hAnsi="Arial Unicode MS"/>
          <w:b w:val="1"/>
          <w:bCs w:val="1"/>
          <w:rtl w:val="0"/>
        </w:rPr>
        <w:t xml:space="preserve">第6条（指揮命令）</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1．警備業務に関する指揮命令権は乙に属する。</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2．甲は警備員に対して直接指揮命令を行わず、必要な事項は乙の現場責任者を通じて行うものとする。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cvugljrh6myr" w:id="7"/>
      <w:bookmarkEnd w:id="7"/>
      <w:r w:rsidDel="00000000" w:rsidR="00000000" w:rsidRPr="00000000">
        <w:rPr>
          <w:rFonts w:ascii="Arial Unicode MS" w:cs="Arial Unicode MS" w:eastAsia="Arial Unicode MS" w:hAnsi="Arial Unicode MS"/>
          <w:b w:val="1"/>
          <w:bCs w:val="1"/>
          <w:rtl w:val="0"/>
        </w:rPr>
        <w:t xml:space="preserve">第7条（再委託）</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乙は、甲の事前承諾を得た場合に限り、業務の一部を第三者へ再委託することができる。</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この場合、乙は再委託先の行為について一切の責任を負う。</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s2jcau8tdvi2" w:id="8"/>
      <w:bookmarkEnd w:id="8"/>
      <w:r w:rsidDel="00000000" w:rsidR="00000000" w:rsidRPr="00000000">
        <w:rPr>
          <w:rFonts w:ascii="Arial Unicode MS" w:cs="Arial Unicode MS" w:eastAsia="Arial Unicode MS" w:hAnsi="Arial Unicode MS"/>
          <w:b w:val="1"/>
          <w:bCs w:val="1"/>
          <w:rtl w:val="0"/>
        </w:rPr>
        <w:t xml:space="preserve">第8条（警備報告）</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乙は業務終了後、甲の求めに応じて警備実施状況、事故発生状況及び対応内容を記載した報告書を提出するものとする。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xz0fomq48ehh" w:id="9"/>
      <w:bookmarkEnd w:id="9"/>
      <w:r w:rsidDel="00000000" w:rsidR="00000000" w:rsidRPr="00000000">
        <w:rPr>
          <w:rFonts w:ascii="Arial Unicode MS" w:cs="Arial Unicode MS" w:eastAsia="Arial Unicode MS" w:hAnsi="Arial Unicode MS"/>
          <w:b w:val="1"/>
          <w:bCs w:val="1"/>
          <w:rtl w:val="0"/>
        </w:rPr>
        <w:t xml:space="preserve">第9条（報酬）</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1．甲は乙に対し、別途定める警備料金を支払うものとする。</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2．交通費、深夜料金、早朝料金、緊急増員費その他特別費用が発生する場合は、別途協議のうえ定める。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ca5046xbwvuj" w:id="10"/>
      <w:bookmarkEnd w:id="10"/>
      <w:r w:rsidDel="00000000" w:rsidR="00000000" w:rsidRPr="00000000">
        <w:rPr>
          <w:rFonts w:ascii="Arial Unicode MS" w:cs="Arial Unicode MS" w:eastAsia="Arial Unicode MS" w:hAnsi="Arial Unicode MS"/>
          <w:b w:val="1"/>
          <w:bCs w:val="1"/>
          <w:rtl w:val="0"/>
        </w:rPr>
        <w:t xml:space="preserve">第10条（支払方法）</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1．甲は乙からの請求書受領後、翌月末日までに乙指定口座へ振込送金するものとする。</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2．振込手数料は甲の負担とする。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gnsojgk9gb8s" w:id="11"/>
      <w:bookmarkEnd w:id="11"/>
      <w:r w:rsidDel="00000000" w:rsidR="00000000" w:rsidRPr="00000000">
        <w:rPr>
          <w:rFonts w:ascii="Arial Unicode MS" w:cs="Arial Unicode MS" w:eastAsia="Arial Unicode MS" w:hAnsi="Arial Unicode MS"/>
          <w:b w:val="1"/>
          <w:bCs w:val="1"/>
          <w:rtl w:val="0"/>
        </w:rPr>
        <w:t xml:space="preserve">第11条（時間延長及び追加配置）</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1．イベント時間延長その他甲の事情により警備時間が延長された場合、追加料金を支払うものとする。</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2．来場者数増加等により追加警備員配置が必要となった場合も同様とする。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e0jjqs4qckci" w:id="12"/>
      <w:bookmarkEnd w:id="12"/>
      <w:r w:rsidDel="00000000" w:rsidR="00000000" w:rsidRPr="00000000">
        <w:rPr>
          <w:rFonts w:ascii="Arial Unicode MS" w:cs="Arial Unicode MS" w:eastAsia="Arial Unicode MS" w:hAnsi="Arial Unicode MS"/>
          <w:b w:val="1"/>
          <w:bCs w:val="1"/>
          <w:rtl w:val="0"/>
        </w:rPr>
        <w:t xml:space="preserve">第12条（緊急時対応）</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1．事故、火災、災害、群衆事故その他緊急事態が発生した場合、乙は来場者の安全確保を最優先として必要な措置を講じる。</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2．乙は速やかに甲へ報告するとともに、必要に応じて警察、消防その他関係機関へ連絡することができる。</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84wwpttjbj98" w:id="13"/>
      <w:bookmarkEnd w:id="13"/>
      <w:r w:rsidDel="00000000" w:rsidR="00000000" w:rsidRPr="00000000">
        <w:rPr>
          <w:rFonts w:ascii="Arial Unicode MS" w:cs="Arial Unicode MS" w:eastAsia="Arial Unicode MS" w:hAnsi="Arial Unicode MS"/>
          <w:b w:val="1"/>
          <w:bCs w:val="1"/>
          <w:rtl w:val="0"/>
        </w:rPr>
        <w:t xml:space="preserve">第13条（安全管理責任）</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1．乙は善良なる管理者の注意をもって警備業務を遂行する。</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2．乙は事故発生防止に努めるものの、雑踏警備は危険発生を完全に防止することを保証するものではない。</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pjdtxhmnafxs" w:id="14"/>
      <w:bookmarkEnd w:id="14"/>
      <w:r w:rsidDel="00000000" w:rsidR="00000000" w:rsidRPr="00000000">
        <w:rPr>
          <w:rFonts w:ascii="Arial Unicode MS" w:cs="Arial Unicode MS" w:eastAsia="Arial Unicode MS" w:hAnsi="Arial Unicode MS"/>
          <w:b w:val="1"/>
          <w:bCs w:val="1"/>
          <w:rtl w:val="0"/>
        </w:rPr>
        <w:t xml:space="preserve">第14条（損害賠償）</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1．乙の故意又は重大な過失により甲又は第三者に損害が生じた場合、乙はその損害を賠償する。</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2．乙の責任は通常かつ直接の損害に限られるものとする。</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3．乙の賠償責任額は、当該業務に係る契約金額を上限とする。ただし、乙の故意又は重大な過失による場合を除く。</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pPr>
      <w:bookmarkStart w:colFirst="0" w:colLast="0" w:name="_1mlx17mefw5k" w:id="15"/>
      <w:bookmarkEnd w:id="15"/>
      <w:r w:rsidDel="00000000" w:rsidR="00000000" w:rsidRPr="00000000">
        <w:rPr>
          <w:rFonts w:ascii="Arial Unicode MS" w:cs="Arial Unicode MS" w:eastAsia="Arial Unicode MS" w:hAnsi="Arial Unicode MS"/>
          <w:b w:val="1"/>
          <w:bCs w:val="1"/>
          <w:rtl w:val="0"/>
        </w:rPr>
        <w:t xml:space="preserve">第15条（不可抗力）</w:t>
      </w: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天災地変、地震、台風、豪雨、感染症の流行、行政命令、停電、交通機関の停止その他当事者の責めに帰することのできない事由により業務遂行が困難となった場合、双方はその責任を負わない。</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xs1uq3418v98" w:id="16"/>
      <w:bookmarkEnd w:id="16"/>
      <w:r w:rsidDel="00000000" w:rsidR="00000000" w:rsidRPr="00000000">
        <w:rPr>
          <w:rFonts w:ascii="Arial Unicode MS" w:cs="Arial Unicode MS" w:eastAsia="Arial Unicode MS" w:hAnsi="Arial Unicode MS"/>
          <w:b w:val="1"/>
          <w:bCs w:val="1"/>
          <w:rtl w:val="0"/>
        </w:rPr>
        <w:t xml:space="preserve">第16条（秘密保持）</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1．甲及び乙は、本契約に関連して知り得た相手方の営業上、技術上その他一切の非公開情報を第三者へ漏えいしてはならない。</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2．本条の義務は契約終了後も3年間存続する。</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x3jeak371wjx" w:id="17"/>
      <w:bookmarkEnd w:id="17"/>
      <w:r w:rsidDel="00000000" w:rsidR="00000000" w:rsidRPr="00000000">
        <w:rPr>
          <w:rFonts w:ascii="Arial Unicode MS" w:cs="Arial Unicode MS" w:eastAsia="Arial Unicode MS" w:hAnsi="Arial Unicode MS"/>
          <w:b w:val="1"/>
          <w:bCs w:val="1"/>
          <w:rtl w:val="0"/>
        </w:rPr>
        <w:t xml:space="preserve">第17条（個人情報保護）</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乙は業務上知り得た個人情報を関係法令に従い適切に管理し、本契約の目的以外に利用してはならない。</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rPr>
      </w:pPr>
      <w:bookmarkStart w:colFirst="0" w:colLast="0" w:name="_gyswazez5gc7" w:id="18"/>
      <w:bookmarkEnd w:id="18"/>
      <w:r w:rsidDel="00000000" w:rsidR="00000000" w:rsidRPr="00000000">
        <w:rPr>
          <w:rFonts w:ascii="Arial Unicode MS" w:cs="Arial Unicode MS" w:eastAsia="Arial Unicode MS" w:hAnsi="Arial Unicode MS"/>
          <w:b w:val="1"/>
          <w:bCs w:val="1"/>
          <w:rtl w:val="0"/>
        </w:rPr>
        <w:t xml:space="preserve">第18条（契約解除）</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甲又は乙は、相手方が次の各号のいずれかに該当した場合、催告なく本契約を解除することができる。</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（1）本契約に重大な違反をした場合</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（2）支払停止又は支払不能となった場合</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（3）破産、民事再生その他倒産手続開始の申立てがあった場合</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（4）反社会的勢力との関係が判明した場合</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b w:val="1"/>
          <w:bCs w:val="1"/>
        </w:rPr>
      </w:pPr>
      <w:bookmarkStart w:colFirst="0" w:colLast="0" w:name="_4f9dzlee9dr9" w:id="19"/>
      <w:bookmarkEnd w:id="19"/>
      <w:r w:rsidDel="00000000" w:rsidR="00000000" w:rsidRPr="00000000">
        <w:rPr>
          <w:rFonts w:ascii="Arial Unicode MS" w:cs="Arial Unicode MS" w:eastAsia="Arial Unicode MS" w:hAnsi="Arial Unicode MS"/>
          <w:b w:val="1"/>
          <w:bCs w:val="1"/>
          <w:rtl w:val="0"/>
        </w:rPr>
        <w:t xml:space="preserve">第19条（反社会的勢力の排除）</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甲及び乙は、自ら及びその役員等が反社会的勢力に該当しないことを表明し保証する。</w:t>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pStyle w:val="Heading2"/>
        <w:keepNext w:val="0"/>
        <w:keepLines w:val="0"/>
        <w:spacing w:after="80" w:lineRule="auto"/>
        <w:rPr>
          <w:b w:val="1"/>
          <w:bCs w:val="1"/>
        </w:rPr>
      </w:pPr>
      <w:bookmarkStart w:colFirst="0" w:colLast="0" w:name="_l0v8wihb5fty" w:id="20"/>
      <w:bookmarkEnd w:id="20"/>
      <w:r w:rsidDel="00000000" w:rsidR="00000000" w:rsidRPr="00000000">
        <w:rPr>
          <w:rFonts w:ascii="Arial Unicode MS" w:cs="Arial Unicode MS" w:eastAsia="Arial Unicode MS" w:hAnsi="Arial Unicode MS"/>
          <w:b w:val="1"/>
          <w:bCs w:val="1"/>
          <w:rtl w:val="0"/>
        </w:rPr>
        <w:t xml:space="preserve">第20条（協議事項）</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本契約に定めのない事項又は解釈上の疑義が生じた場合は、甲乙誠意をもって協議し解決するものとする。</w:t>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pStyle w:val="Heading2"/>
        <w:keepNext w:val="0"/>
        <w:keepLines w:val="0"/>
        <w:spacing w:after="80" w:lineRule="auto"/>
        <w:rPr>
          <w:b w:val="1"/>
          <w:bCs w:val="1"/>
        </w:rPr>
      </w:pPr>
      <w:bookmarkStart w:colFirst="0" w:colLast="0" w:name="_tzbylshdnhy4" w:id="21"/>
      <w:bookmarkEnd w:id="21"/>
      <w:r w:rsidDel="00000000" w:rsidR="00000000" w:rsidRPr="00000000">
        <w:rPr>
          <w:rFonts w:ascii="Arial Unicode MS" w:cs="Arial Unicode MS" w:eastAsia="Arial Unicode MS" w:hAnsi="Arial Unicode MS"/>
          <w:b w:val="1"/>
          <w:bCs w:val="1"/>
          <w:rtl w:val="0"/>
        </w:rPr>
        <w:t xml:space="preserve">第21条（合意管轄）</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本契約に関して紛争が生じた場合は、甲又は乙の本店所在地を管轄する地方裁判所を第一審の専属的合意管轄裁判所とする。</w:t>
      </w:r>
    </w:p>
    <w:p w:rsidR="00000000" w:rsidDel="00000000" w:rsidP="00000000" w:rsidRDefault="00000000" w:rsidRPr="00000000" w14:paraId="0000005E">
      <w:pPr>
        <w:pStyle w:val="Heading3"/>
        <w:keepNext w:val="0"/>
        <w:keepLines w:val="0"/>
        <w:spacing w:before="280" w:lineRule="auto"/>
        <w:rPr>
          <w:b w:val="1"/>
          <w:bCs w:val="1"/>
          <w:color w:val="000000"/>
          <w:sz w:val="24"/>
          <w:szCs w:val="24"/>
        </w:rPr>
      </w:pPr>
      <w:bookmarkStart w:colFirst="0" w:colLast="0" w:name="_ulyu5m7lqgv1" w:id="22"/>
      <w:bookmarkEnd w:id="22"/>
      <w:r w:rsidDel="00000000" w:rsidR="00000000" w:rsidRPr="00000000">
        <w:rPr>
          <w:rtl w:val="0"/>
        </w:rPr>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　　　年　　　月　　　日</w:t>
      </w:r>
    </w:p>
    <w:p w:rsidR="00000000" w:rsidDel="00000000" w:rsidP="00000000" w:rsidRDefault="00000000" w:rsidRPr="00000000" w14:paraId="00000060">
      <w:pPr>
        <w:pStyle w:val="Heading3"/>
        <w:keepNext w:val="0"/>
        <w:keepLines w:val="0"/>
        <w:spacing w:before="280" w:lineRule="auto"/>
        <w:rPr>
          <w:b w:val="1"/>
          <w:bCs w:val="1"/>
          <w:color w:val="000000"/>
          <w:sz w:val="24"/>
          <w:szCs w:val="24"/>
        </w:rPr>
      </w:pPr>
      <w:bookmarkStart w:colFirst="0" w:colLast="0" w:name="_czatxqv1of24" w:id="23"/>
      <w:bookmarkEnd w:id="23"/>
      <w:r w:rsidDel="00000000" w:rsidR="00000000" w:rsidRPr="00000000">
        <w:rPr>
          <w:rtl w:val="0"/>
        </w:rPr>
      </w:r>
    </w:p>
    <w:p w:rsidR="00000000" w:rsidDel="00000000" w:rsidP="00000000" w:rsidRDefault="00000000" w:rsidRPr="00000000" w14:paraId="00000061">
      <w:pPr>
        <w:pStyle w:val="Heading3"/>
        <w:keepNext w:val="0"/>
        <w:keepLines w:val="0"/>
        <w:spacing w:before="280" w:lineRule="auto"/>
        <w:rPr>
          <w:b w:val="1"/>
          <w:bCs w:val="1"/>
          <w:color w:val="000000"/>
          <w:sz w:val="24"/>
          <w:szCs w:val="24"/>
        </w:rPr>
      </w:pPr>
      <w:bookmarkStart w:colFirst="0" w:colLast="0" w:name="_r20jzm1h89ot" w:id="24"/>
      <w:bookmarkEnd w:id="24"/>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3">
      <w:pPr>
        <w:spacing w:after="240" w:before="240" w:lineRule="auto"/>
        <w:rPr>
          <w:sz w:val="20"/>
          <w:szCs w:val="20"/>
        </w:rPr>
      </w:pPr>
      <w:r w:rsidDel="00000000" w:rsidR="00000000" w:rsidRPr="00000000">
        <w:rPr>
          <w:rtl w:val="0"/>
        </w:rPr>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67">
      <w:pPr>
        <w:pStyle w:val="Heading3"/>
        <w:keepNext w:val="0"/>
        <w:keepLines w:val="0"/>
        <w:spacing w:before="280" w:lineRule="auto"/>
        <w:rPr>
          <w:b w:val="1"/>
          <w:bCs w:val="1"/>
          <w:color w:val="000000"/>
          <w:sz w:val="24"/>
          <w:szCs w:val="24"/>
        </w:rPr>
      </w:pPr>
      <w:bookmarkStart w:colFirst="0" w:colLast="0" w:name="_viyyjoay485k" w:id="25"/>
      <w:bookmarkEnd w:id="25"/>
      <w:r w:rsidDel="00000000" w:rsidR="00000000" w:rsidRPr="00000000">
        <w:rPr>
          <w:rtl w:val="0"/>
        </w:rPr>
      </w:r>
    </w:p>
    <w:p w:rsidR="00000000" w:rsidDel="00000000" w:rsidP="00000000" w:rsidRDefault="00000000" w:rsidRPr="00000000" w14:paraId="00000068">
      <w:pPr>
        <w:pStyle w:val="Heading3"/>
        <w:keepNext w:val="0"/>
        <w:keepLines w:val="0"/>
        <w:spacing w:before="280" w:lineRule="auto"/>
        <w:rPr>
          <w:b w:val="1"/>
          <w:bCs w:val="1"/>
          <w:color w:val="000000"/>
          <w:sz w:val="24"/>
          <w:szCs w:val="24"/>
        </w:rPr>
      </w:pPr>
      <w:bookmarkStart w:colFirst="0" w:colLast="0" w:name="_ps1b4ux3x0oi" w:id="26"/>
      <w:bookmarkEnd w:id="26"/>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A">
      <w:pPr>
        <w:spacing w:after="240" w:before="240" w:lineRule="auto"/>
        <w:rPr>
          <w:sz w:val="20"/>
          <w:szCs w:val="20"/>
        </w:rPr>
      </w:pPr>
      <w:r w:rsidDel="00000000" w:rsidR="00000000" w:rsidRPr="00000000">
        <w:rPr>
          <w:rtl w:val="0"/>
        </w:rPr>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6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