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交通誘導警備業務委託契約書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委託者（以下「甲」という。）と受託者（以下「乙」という。）は、交通誘導警備業務の委託に関し、以下のとおり契約（以下「本契約」という。）を締結する。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工事、建設作業、道路占用作業、イベントその他の業務に伴い必要となる交通誘導警備業務について、乙がこれを受託し実施するにあたり、その条件およ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乙は、甲の依頼に基づき、次の業務を実施する。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1．工事現場周辺における車両誘導業務</w:t>
        <w:br w:type="textWrapping"/>
        <w:t xml:space="preserve">2．歩行者の安全確保および誘導業務</w:t>
        <w:br w:type="textWrapping"/>
        <w:t xml:space="preserve">3．工事関係車両の出入管理業務</w:t>
        <w:br w:type="textWrapping"/>
        <w:t xml:space="preserve">4．交通規制区域内における安全管理業務</w:t>
        <w:br w:type="textWrapping"/>
        <w:t xml:space="preserve">5．事故および危険発生時の初動対応</w:t>
        <w:br w:type="textWrapping"/>
        <w:t xml:space="preserve">6．前各号に付随する業務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第3条（業務実施場所）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業務実施場所は、甲が乙に対し個別に指定する場所とする。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第4条（業務実施日時）</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1．業務実施日時は、個別発注書、注文書または別途協議により定める。</w:t>
        <w:br w:type="textWrapping"/>
        <w:t xml:space="preserve">2．甲は業務実施日の変更を希望する場合、速やかに乙へ通知するものとする。</w:t>
        <w:br w:type="textWrapping"/>
        <w:t xml:space="preserve">3．天候、災害その他やむを得ない事情により業務実施が困難となった場合、甲乙協議のうえ対応を決定する。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第5条（警備員の配置）</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1．乙は、警備業法その他関係法令に基づき適切な教育を受けた警備員を配置する。</w:t>
        <w:br w:type="textWrapping"/>
        <w:t xml:space="preserve">2．配置人数は個別発注ごとに定める。</w:t>
        <w:br w:type="textWrapping"/>
        <w:t xml:space="preserve">3．乙は業務遂行上必要と判断した場合、甲と協議のうえ配置人数を変更することができる。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第6条（指揮命令）</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1．警備員に対する指揮命令権は乙に帰属する。</w:t>
        <w:br w:type="textWrapping"/>
        <w:t xml:space="preserve">2．甲は業務上必要な要望を乙へ申し入れることができる。</w:t>
        <w:br w:type="textWrapping"/>
        <w:t xml:space="preserve">3．甲は警備員に対して直接労務管理上の指示を行わないものとする。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第7条（報酬）</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1．甲は乙に対し、交通誘導警備業務の対価として別途定める警備料金を支払う。</w:t>
        <w:br w:type="textWrapping"/>
        <w:t xml:space="preserve">2．時間外勤務、深夜勤務、緊急対応その他特別業務が発生した場合は別途料金を請求できる。</w:t>
        <w:br w:type="textWrapping"/>
        <w:t xml:space="preserve">3．交通費、有料道路料金その他実費が発生した場合は甲の負担とする。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第8条（支払方法）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1．乙は毎月末日締めで請求書を発行する。</w:t>
        <w:br w:type="textWrapping"/>
        <w:t xml:space="preserve">2．甲は請求書受領月の翌月末日までに乙指定口座へ振込送金により支払う。</w:t>
        <w:br w:type="textWrapping"/>
        <w:t xml:space="preserve">3．振込手数料は甲の負担とする。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第9条（甲の協力義務）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甲は乙に対し、業務遂行に必要な情報を事前に提供しなければならない。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第10条（安全管理）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1．甲は現場における安全管理体制の整備に努めるものとする。</w:t>
        <w:br w:type="textWrapping"/>
        <w:t xml:space="preserve">2．乙は警備員の安全確保に必要な措置を講じるものとする。</w:t>
        <w:br w:type="textWrapping"/>
        <w:t xml:space="preserve">3．危険が著しく高いと判断される場合、乙は業務を一時中断できる。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第11条（事故発生時の対応）</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1．事故または第三者とのトラブルが発生した場合、甲乙は速やかに相互連絡を行う。</w:t>
        <w:br w:type="textWrapping"/>
        <w:t xml:space="preserve">2．乙は必要な初期対応を行い、甲へ報告する。</w:t>
        <w:br w:type="textWrapping"/>
        <w:t xml:space="preserve">3．重大事故が発生した場合は、関係機関への連絡その他必要な措置を講じる。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第12条（再委託の禁止）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乙は、甲の事前承諾なく本契約上の業務を第三者へ再委託してはならない。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1．甲および乙は、本契約に関連して知り得た相手方の営業上、技術上その他一切の秘密情報を第三者へ漏えいしてはならない。</w:t>
        <w:br w:type="textWrapping"/>
        <w:t xml:space="preserve">2．本条の義務は本契約終了後も3年間存続する。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第14条（個人情報保護）</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甲および乙は、個人情報保護法その他関係法令を遵守し、業務上知り得た個人情報を適切に管理するものとする。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1．甲または乙が本契約に違反し相手方に損害を与えた場合、その損害を賠償しなければならない。</w:t>
        <w:br w:type="textWrapping"/>
        <w:t xml:space="preserve">2．乙の賠償責任は、故意または重大な過失による場合を除き、当該業務に関して甲から受領した警備料金総額を上限とする。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第16条（不可抗力）</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天災、地震、台風、洪水、感染症、行政命令、戦争、暴動その他当事者の責に帰することのできない事由により生じた損害については、各当事者は責任を負わない。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1．甲または乙は、相手方が次の各号のいずれかに該当した場合、催告なく本契約を解除できる。</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本契約に重大な違反をした場合</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・支払停止または支払不能となった場合</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・破産手続開始、民事再生手続開始等の申立てがあった場合</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・反社会的勢力との関係が判明した場合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2．解除によって損害が生じた場合、解除された当事者は相手方に賠償請求できない。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甲および乙は、自らまたは役員等が反社会的勢力に該当しないことを表明保証し、将来にわたっても該当しないことを確約する。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第19条（契約期間）</w:t>
      </w: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2．期間満了日の1か月前までに書面による異議申し出がない場合、同一条件でさらに1年間更新されるものとし、以後も同様とする。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本契約に定めのない事項または本契約の解釈について疑義が生じた場合、甲乙誠意をもって協議し解決するものとする。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第21条（合意管轄）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