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6"/>
          <w:szCs w:val="36"/>
        </w:rPr>
      </w:pPr>
      <w:bookmarkStart w:colFirst="0" w:colLast="0" w:name="_srljk55drrl" w:id="0"/>
      <w:bookmarkEnd w:id="0"/>
      <w:r w:rsidDel="00000000" w:rsidR="00000000" w:rsidRPr="00000000">
        <w:rPr>
          <w:rFonts w:ascii="Arial Unicode MS" w:cs="Arial Unicode MS" w:eastAsia="Arial Unicode MS" w:hAnsi="Arial Unicode MS"/>
          <w:b w:val="1"/>
          <w:bCs w:val="1"/>
          <w:sz w:val="46"/>
          <w:szCs w:val="46"/>
          <w:rtl w:val="0"/>
        </w:rPr>
        <w:t xml:space="preserve">ペットサービス利用規約</w:t>
      </w:r>
      <w:r w:rsidDel="00000000" w:rsidR="00000000" w:rsidRPr="00000000">
        <w:rPr>
          <w:rFonts w:ascii="Arial Unicode MS" w:cs="Arial Unicode MS" w:eastAsia="Arial Unicode MS" w:hAnsi="Arial Unicode MS"/>
          <w:b w:val="1"/>
          <w:bCs w:val="1"/>
          <w:sz w:val="36"/>
          <w:szCs w:val="36"/>
          <w:rtl w:val="0"/>
        </w:rPr>
        <w:t xml:space="preserve">（トリミング・ホテル）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以下「当社」という。）が提供するペットのトリミングサービス、ペットホテルサービスその他関連サービス（以下総称して「本サービス」という。）の利用条件を定めるものであり、本サービスの利用者（以下「利用者」という。）は、本規約に同意したものとみな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6qoawtundhn" w:id="1"/>
      <w:bookmarkEnd w:id="1"/>
      <w:r w:rsidDel="00000000" w:rsidR="00000000" w:rsidRPr="00000000">
        <w:rPr>
          <w:rFonts w:ascii="Arial Unicode MS" w:cs="Arial Unicode MS" w:eastAsia="Arial Unicode MS" w:hAnsi="Arial Unicode MS"/>
          <w:b w:val="1"/>
          <w:bCs w:val="1"/>
          <w:sz w:val="34"/>
          <w:szCs w:val="34"/>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本規約は、当社が提供するすべての本サービスの利用に関し、当社と利用者との間の権利義務関係を定めるものとします。</w:t>
        <w:br w:type="textWrapping"/>
        <w:t xml:space="preserve">2　本サービスに関し、当社が別途ガイドライン、注意事項、申込書記載条項等を定めた場合には、それらも本規約の一部を構成するものとします。</w:t>
        <w:br w:type="textWrapping"/>
        <w:t xml:space="preserve">3　本規約と前項の個別規定が矛盾する場合には、当該個別規定が優先して適用されます。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w5jchssqn7u" w:id="2"/>
      <w:bookmarkEnd w:id="2"/>
      <w:r w:rsidDel="00000000" w:rsidR="00000000" w:rsidRPr="00000000">
        <w:rPr>
          <w:rFonts w:ascii="Arial Unicode MS" w:cs="Arial Unicode MS" w:eastAsia="Arial Unicode MS" w:hAnsi="Arial Unicode MS"/>
          <w:b w:val="1"/>
          <w:bCs w:val="1"/>
          <w:sz w:val="34"/>
          <w:szCs w:val="34"/>
          <w:rtl w:val="0"/>
        </w:rPr>
        <w:t xml:space="preserve">第2条（利用条件）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本サービスの利用にあたり、利用者は、当社所定の申込書に必要事項を正確に記載し、当社が求める資料・情報を提供するものとします。</w:t>
        <w:br w:type="textWrapping"/>
        <w:t xml:space="preserve">2　利用者は、ペットの健康状態、性格、過去の事故歴、持病、ワクチン接種状況等、当社がサービス提供にあたり必要と判断する事項について、真実かつ正確な情報を提供しなければなりません。</w:t>
        <w:br w:type="textWrapping"/>
        <w:t xml:space="preserve">3　利用者が虚偽の情報を提供したことにより当社に損害が生じた場合、利用者はその損害を賠償する責任を負います。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pr3hmwx4uaiw" w:id="3"/>
      <w:bookmarkEnd w:id="3"/>
      <w:r w:rsidDel="00000000" w:rsidR="00000000" w:rsidRPr="00000000">
        <w:rPr>
          <w:rFonts w:ascii="Arial Unicode MS" w:cs="Arial Unicode MS" w:eastAsia="Arial Unicode MS" w:hAnsi="Arial Unicode MS"/>
          <w:b w:val="1"/>
          <w:bCs w:val="1"/>
          <w:sz w:val="34"/>
          <w:szCs w:val="34"/>
          <w:rtl w:val="0"/>
        </w:rPr>
        <w:t xml:space="preserve">第3条（サービスの提供拒否・中止）</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当社は、次のいずれかに該当すると判断した場合、サービスの提供を拒否し、または途中で中止することができます。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狂犬病予防接種および混合ワクチン接種が適切に行われていない場合</w:t>
        <w:br w:type="textWrapping"/>
        <w:t xml:space="preserve">2　明らかに体調不良、重度の皮膚疾患、感染症等の症状が認められる場合</w:t>
        <w:br w:type="textWrapping"/>
        <w:t xml:space="preserve">3　攻撃性、過度な興奮、噛み癖、吠え癖等によりサービス提供が困難である場合</w:t>
        <w:br w:type="textWrapping"/>
        <w:t xml:space="preserve">4　妊娠中・出産直後など、サービスの提供がペットに負担となる場合</w:t>
        <w:br w:type="textWrapping"/>
        <w:t xml:space="preserve">5　利用者が本規約に違反した場合</w:t>
        <w:br w:type="textWrapping"/>
        <w:t xml:space="preserve">6　その他、当社が安全なサービス提供に支障があると判断した場合</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なお、本条に基づきサービス提供を拒否または中止した場合であっても、当社は利用者に対し一切の責任を負いません。</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2ucnebn4mkg3" w:id="4"/>
      <w:bookmarkEnd w:id="4"/>
      <w:r w:rsidDel="00000000" w:rsidR="00000000" w:rsidRPr="00000000">
        <w:rPr>
          <w:rFonts w:ascii="Arial Unicode MS" w:cs="Arial Unicode MS" w:eastAsia="Arial Unicode MS" w:hAnsi="Arial Unicode MS"/>
          <w:b w:val="1"/>
          <w:bCs w:val="1"/>
          <w:sz w:val="34"/>
          <w:szCs w:val="34"/>
          <w:rtl w:val="0"/>
        </w:rPr>
        <w:t xml:space="preserve">第4条（ペットホテル利用時の条件）</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利用者は、預けるペットの食事、投薬、特別なケア等について、事前に当社へ詳細に指示するものとします。</w:t>
        <w:br w:type="textWrapping"/>
        <w:t xml:space="preserve">2　預かり期間中のペットの体調不良、ストレス行動、持病の悪化等について、当社は可能な範囲で対応しますが、症状の改善を保証するものではありません。</w:t>
        <w:br w:type="textWrapping"/>
        <w:t xml:space="preserve">3　緊急時には、当社判断により獣医師の診療を受けさせる場合があります。この場合に要した費用は利用者が負担するものとします。</w:t>
        <w:br w:type="textWrapping"/>
        <w:t xml:space="preserve">4　不可抗力（地震、火災、停電、感染症蔓延等）によりサービス提供が困難となった場合、当社は合理的な範囲で対応しますが、一切の責任を負いません。</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6ugmurteh7vf" w:id="5"/>
      <w:bookmarkEnd w:id="5"/>
      <w:r w:rsidDel="00000000" w:rsidR="00000000" w:rsidRPr="00000000">
        <w:rPr>
          <w:rFonts w:ascii="Arial Unicode MS" w:cs="Arial Unicode MS" w:eastAsia="Arial Unicode MS" w:hAnsi="Arial Unicode MS"/>
          <w:b w:val="1"/>
          <w:bCs w:val="1"/>
          <w:sz w:val="34"/>
          <w:szCs w:val="34"/>
          <w:rtl w:val="0"/>
        </w:rPr>
        <w:t xml:space="preserve">第5条（トリミングサービス）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トリミングの仕上がりについては、ペットの毛質・毛量・体格・体調等に左右されるため、当社は利用者の希望と完全に一致することを保証しません。</w:t>
        <w:br w:type="textWrapping"/>
        <w:t xml:space="preserve">2　トリミング作業中、ペットの安全確保のため、当社が必要と判断した場合には作業方法を変更し、または作業を中断する場合があります。</w:t>
        <w:br w:type="textWrapping"/>
        <w:t xml:space="preserve">3　毛玉・もつれ、著しい汚れ等により追加作業が必要となる場合、当社は追加料金を請求することができます。</w:t>
        <w:br w:type="textWrapping"/>
        <w:t xml:space="preserve">4　トリミング後の体調変化（疲労、皮膚の赤み、ストレス等）について、当社は責任を負いません。</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80brvv1b2qpq" w:id="6"/>
      <w:bookmarkEnd w:id="6"/>
      <w:r w:rsidDel="00000000" w:rsidR="00000000" w:rsidRPr="00000000">
        <w:rPr>
          <w:rFonts w:ascii="Arial Unicode MS" w:cs="Arial Unicode MS" w:eastAsia="Arial Unicode MS" w:hAnsi="Arial Unicode MS"/>
          <w:b w:val="1"/>
          <w:bCs w:val="1"/>
          <w:sz w:val="34"/>
          <w:szCs w:val="34"/>
          <w:rtl w:val="0"/>
        </w:rPr>
        <w:t xml:space="preserve">第6条（料金・支払）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本サービスの料金は、当社が別途定める料金表によるものとします。</w:t>
        <w:br w:type="textWrapping"/>
        <w:t xml:space="preserve">2　利用者は、本サービスの提供後、当社が指定する方法により料金を支払うものとします。</w:t>
        <w:br w:type="textWrapping"/>
        <w:t xml:space="preserve">3　追加作業・追加預かり等が発生した場合、当社は追加料金を請求することができ、利用者はこれを支払うものとします。</w:t>
        <w:br w:type="textWrapping"/>
        <w:t xml:space="preserve">4　利用者の都合によるキャンセルについては、当社が別途定めるキャンセル料が発生します。</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dvxg84l7aros" w:id="7"/>
      <w:bookmarkEnd w:id="7"/>
      <w:r w:rsidDel="00000000" w:rsidR="00000000" w:rsidRPr="00000000">
        <w:rPr>
          <w:rFonts w:ascii="Arial Unicode MS" w:cs="Arial Unicode MS" w:eastAsia="Arial Unicode MS" w:hAnsi="Arial Unicode MS"/>
          <w:b w:val="1"/>
          <w:bCs w:val="1"/>
          <w:sz w:val="34"/>
          <w:szCs w:val="34"/>
          <w:rtl w:val="0"/>
        </w:rPr>
        <w:t xml:space="preserve">第7条（免責事項）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ペットの体質、既往症、性格、ストレス等に起因する事故、体調不良、死亡、逃走、損傷等について、当社は責任を負いません。</w:t>
        <w:br w:type="textWrapping"/>
        <w:t xml:space="preserve">2　預かり中の不可抗力（天災地変、事故、感染症、第三者の不正行為等）により生じた損害について、当社は責任を負いません。</w:t>
        <w:br w:type="textWrapping"/>
        <w:t xml:space="preserve">3　当社の通常の注意義務を尽くしても防ぎ得なかった事故・トラブルについても、当社は責任を負いません。</w:t>
        <w:br w:type="textWrapping"/>
        <w:t xml:space="preserve">4　当社が負う損害賠償責任は、当社の重大な過失により直接発生した損害に限り、かつ、利用者が当社に支払った利用料金の範囲内とします。</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ogojgcvszg5t"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利用者は、以下の行為を行ってはならないものとします。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虚偽の申告や重要事項の隠ぺい</w:t>
        <w:br w:type="textWrapping"/>
        <w:t xml:space="preserve">2　他のペットまたはスタッフに危険を及ぼす行為</w:t>
        <w:br w:type="textWrapping"/>
        <w:t xml:space="preserve">3　本サービスの運営を妨げる行為</w:t>
        <w:br w:type="textWrapping"/>
        <w:t xml:space="preserve">4　当社の設備・備品等を毀損する行為</w:t>
        <w:br w:type="textWrapping"/>
        <w:t xml:space="preserve">5　法令違反行為その他当社が不適切と判断する行為</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ru32jxgu77re"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利用者が本規約に違反し、当社または第三者に損害を与えた場合、利用者はその損害を賠償する責任を負います。</w:t>
        <w:br w:type="textWrapping"/>
        <w:t xml:space="preserve">当社設備の破損、他のペットへの損害が生じた場合も同様とします。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ntkilmm2nmkx"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第10条（個人情報の取り扱い）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当社は、利用者の個人情報を、本サービスの提供および管理のために利用し、個人情報保護法その他の関連法令に基づき適切に取り扱います。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8bmclbnig2mp" w:id="11"/>
      <w:bookmarkEnd w:id="11"/>
      <w:r w:rsidDel="00000000" w:rsidR="00000000" w:rsidRPr="00000000">
        <w:rPr>
          <w:rFonts w:ascii="Arial Unicode MS" w:cs="Arial Unicode MS" w:eastAsia="Arial Unicode MS" w:hAnsi="Arial Unicode MS"/>
          <w:b w:val="1"/>
          <w:bCs w:val="1"/>
          <w:sz w:val="34"/>
          <w:szCs w:val="34"/>
          <w:rtl w:val="0"/>
        </w:rPr>
        <w:t xml:space="preserve">第11条（規約の変更）</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当社は、必要と判断した場合、利用者の承諾なく本規約を変更することができます。</w:t>
        <w:br w:type="textWrapping"/>
        <w:t xml:space="preserve">変更後の規約は、当社サイトへの掲示または適切な方法で通知した時点から効力を生じます。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8s5qcd15re0z" w:id="12"/>
      <w:bookmarkEnd w:id="12"/>
      <w:r w:rsidDel="00000000" w:rsidR="00000000" w:rsidRPr="00000000">
        <w:rPr>
          <w:rFonts w:ascii="Arial Unicode MS" w:cs="Arial Unicode MS" w:eastAsia="Arial Unicode MS" w:hAnsi="Arial Unicode MS"/>
          <w:b w:val="1"/>
          <w:bCs w:val="1"/>
          <w:sz w:val="34"/>
          <w:szCs w:val="34"/>
          <w:rtl w:val="0"/>
        </w:rPr>
        <w:t xml:space="preserve">第12条（準拠法・管轄裁判所）</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本規約は日本法を準拠法とし、本規約に関する紛争については、当社所在地を管轄する地方裁判所または簡易裁判所を専属的合意管轄裁判所とします。</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