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kcgqyotp9jo" w:id="0"/>
      <w:bookmarkEnd w:id="0"/>
      <w:r w:rsidDel="00000000" w:rsidR="00000000" w:rsidRPr="00000000">
        <w:rPr>
          <w:rFonts w:ascii="Arial Unicode MS" w:cs="Arial Unicode MS" w:eastAsia="Arial Unicode MS" w:hAnsi="Arial Unicode MS"/>
          <w:b w:val="1"/>
          <w:bCs w:val="1"/>
          <w:sz w:val="44"/>
          <w:szCs w:val="44"/>
          <w:rtl w:val="0"/>
        </w:rPr>
        <w:t xml:space="preserve">クレーム対応確認書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レーム対応確認書（以下「本確認書」という。）は、顧客等から寄せられた苦情、要望、問い合わせその他のクレームに関し、その内容及び対応状況を記録・確認し、再発防止及び業務改善を図ることを目的として作成す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049kdkiulg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本確認書は、クレーム発生時における事実関係、対応内容、改善措置等を明確に記録し、関係者間で共有することにより、顧客対応品質の向上及びトラブル防止を図ることを目的とする。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t534e877nky" w:id="2"/>
      <w:bookmarkEnd w:id="2"/>
      <w:r w:rsidDel="00000000" w:rsidR="00000000" w:rsidRPr="00000000">
        <w:rPr>
          <w:rFonts w:ascii="Arial Unicode MS" w:cs="Arial Unicode MS" w:eastAsia="Arial Unicode MS" w:hAnsi="Arial Unicode MS"/>
          <w:b w:val="1"/>
          <w:bCs w:val="1"/>
          <w:rtl w:val="0"/>
        </w:rPr>
        <w:t xml:space="preserve">第2条（対象となるクレーム）</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本確認書の対象となるクレームは、以下の事項を含むものとする。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・商品又はサービスの品質に関する苦情</w:t>
        <w:br w:type="textWrapping"/>
        <w:t xml:space="preserve">・接客態度又は対応方法に関する苦情</w:t>
        <w:br w:type="textWrapping"/>
        <w:t xml:space="preserve">・納期遅延、誤配送その他業務遂行上の不備</w:t>
        <w:br w:type="textWrapping"/>
        <w:t xml:space="preserve">・契約内容、請求内容又は説明不足に関する苦情</w:t>
        <w:br w:type="textWrapping"/>
        <w:t xml:space="preserve">・個人情報、プライバシー又は安全管理に関する苦情</w:t>
        <w:br w:type="textWrapping"/>
        <w:t xml:space="preserve">・その他、事業運営に関連して発生した苦情又は要望</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voq5wvdpbv1w" w:id="3"/>
      <w:bookmarkEnd w:id="3"/>
      <w:r w:rsidDel="00000000" w:rsidR="00000000" w:rsidRPr="00000000">
        <w:rPr>
          <w:rFonts w:ascii="Arial Unicode MS" w:cs="Arial Unicode MS" w:eastAsia="Arial Unicode MS" w:hAnsi="Arial Unicode MS"/>
          <w:b w:val="1"/>
          <w:bCs w:val="1"/>
          <w:rtl w:val="0"/>
        </w:rPr>
        <w:t xml:space="preserve">第3条（記録事項）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クレーム対応にあたっては、以下の事項を記録するものとする。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・受付日時</w:t>
        <w:br w:type="textWrapping"/>
        <w:t xml:space="preserve">・顧客氏名又は法人名</w:t>
        <w:br w:type="textWrapping"/>
        <w:t xml:space="preserve">・連絡先</w:t>
        <w:br w:type="textWrapping"/>
        <w:t xml:space="preserve">・クレーム内容</w:t>
        <w:br w:type="textWrapping"/>
        <w:t xml:space="preserve">・発生日時及び発生状況</w:t>
        <w:br w:type="textWrapping"/>
        <w:t xml:space="preserve">・対応担当者名</w:t>
        <w:br w:type="textWrapping"/>
        <w:t xml:space="preserve">・初期対応内容</w:t>
        <w:br w:type="textWrapping"/>
        <w:t xml:space="preserve">・最終対応結果</w:t>
        <w:br w:type="textWrapping"/>
        <w:t xml:space="preserve">・再発防止策</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k9bg4rbh2lvy" w:id="4"/>
      <w:bookmarkEnd w:id="4"/>
      <w:r w:rsidDel="00000000" w:rsidR="00000000" w:rsidRPr="00000000">
        <w:rPr>
          <w:rFonts w:ascii="Arial Unicode MS" w:cs="Arial Unicode MS" w:eastAsia="Arial Unicode MS" w:hAnsi="Arial Unicode MS"/>
          <w:b w:val="1"/>
          <w:bCs w:val="1"/>
          <w:rtl w:val="0"/>
        </w:rPr>
        <w:t xml:space="preserve">第4条（対応方針）</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クレーム対応担当者は、誠実かつ迅速に対応し、顧客との信頼関係維持に努めるものとする。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対応にあたっては、事実確認を十分に行い、必要に応じて社内関係者と協議のうえ適切な措置を講じるものとする。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重大なクレーム又は法的リスクを伴う案件については、速やかに責任者へ報告し、必要に応じて専門家へ相談するものとする。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5zp1oywc8xmj" w:id="5"/>
      <w:bookmarkEnd w:id="5"/>
      <w:r w:rsidDel="00000000" w:rsidR="00000000" w:rsidRPr="00000000">
        <w:rPr>
          <w:rFonts w:ascii="Arial Unicode MS" w:cs="Arial Unicode MS" w:eastAsia="Arial Unicode MS" w:hAnsi="Arial Unicode MS"/>
          <w:b w:val="1"/>
          <w:bCs w:val="1"/>
          <w:rtl w:val="0"/>
        </w:rPr>
        <w:t xml:space="preserve">第5条（改善措置）</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クレーム内容を分析した結果、業務改善又は再発防止が必要と判断される場合、以下の措置を講じることができる。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・業務フローの見直し</w:t>
        <w:br w:type="textWrapping"/>
        <w:t xml:space="preserve">・社内研修の実施</w:t>
        <w:br w:type="textWrapping"/>
        <w:t xml:space="preserve">・マニュアル改訂</w:t>
        <w:br w:type="textWrapping"/>
        <w:t xml:space="preserve">・担当者指導</w:t>
        <w:br w:type="textWrapping"/>
        <w:t xml:space="preserve">・設備又はシステム改善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o8f5c3eljmo9" w:id="6"/>
      <w:bookmarkEnd w:id="6"/>
      <w:r w:rsidDel="00000000" w:rsidR="00000000" w:rsidRPr="00000000">
        <w:rPr>
          <w:rFonts w:ascii="Arial Unicode MS" w:cs="Arial Unicode MS" w:eastAsia="Arial Unicode MS" w:hAnsi="Arial Unicode MS"/>
          <w:b w:val="1"/>
          <w:bCs w:val="1"/>
          <w:rtl w:val="0"/>
        </w:rPr>
        <w:t xml:space="preserve">第6条（個人情報の取扱い）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クレーム対応に関連して取得した個人情報は、対応業務及び再発防止の目的に限り利用し、法令及び社内規程に従い適切に管理するものとする。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g7zezsjsq0pt" w:id="7"/>
      <w:bookmarkEnd w:id="7"/>
      <w:r w:rsidDel="00000000" w:rsidR="00000000" w:rsidRPr="00000000">
        <w:rPr>
          <w:rFonts w:ascii="Arial Unicode MS" w:cs="Arial Unicode MS" w:eastAsia="Arial Unicode MS" w:hAnsi="Arial Unicode MS"/>
          <w:b w:val="1"/>
          <w:bCs w:val="1"/>
          <w:rtl w:val="0"/>
        </w:rPr>
        <w:t xml:space="preserve">第7条（記録保管）</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本確認書及び関連資料は、作成日から○年間保管するものとする。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vyf3ci9zatd"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クレーム対応に関して知り得た顧客情報、社内情報その他一切の情報については、正当な理由なく第三者へ開示又は漏えいしてはならない。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wzvxj8gflv2r"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本確認書に定めのない事項又は解釈に疑義が生じた場合には、関係者間で誠実に協議のうえ解決するものとする。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1"/>
        <w:keepNext w:val="0"/>
        <w:keepLines w:val="0"/>
        <w:spacing w:before="480" w:lineRule="auto"/>
        <w:rPr>
          <w:b w:val="1"/>
          <w:bCs w:val="1"/>
          <w:sz w:val="32"/>
          <w:szCs w:val="32"/>
        </w:rPr>
      </w:pPr>
      <w:bookmarkStart w:colFirst="0" w:colLast="0" w:name="_xrexjtuccfn6" w:id="10"/>
      <w:bookmarkEnd w:id="10"/>
      <w:r w:rsidDel="00000000" w:rsidR="00000000" w:rsidRPr="00000000">
        <w:rPr>
          <w:rFonts w:ascii="Arial Unicode MS" w:cs="Arial Unicode MS" w:eastAsia="Arial Unicode MS" w:hAnsi="Arial Unicode MS"/>
          <w:b w:val="1"/>
          <w:bCs w:val="1"/>
          <w:sz w:val="32"/>
          <w:szCs w:val="32"/>
          <w:rtl w:val="0"/>
        </w:rPr>
        <w:t xml:space="preserve">クレーム対応記録欄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　　　　　年　　　月　　　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受付担当者名：　　　　　　　　　　　　　　　　　　</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顧客氏名・法人名：　　　　　　　　　　　　　　　　</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連絡先：　　　　　　　　　　　　　　　　　　　　　</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クレーム内容：</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発生日時：</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初期対応内容：</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最終対応結果：</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再発防止策：</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　　　　　年　　　月　　　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責任者署名：　　　　　　　　　　　　　　　　　　　</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