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5g8t8xryw1ry" w:id="0"/>
      <w:bookmarkEnd w:id="0"/>
      <w:r w:rsidDel="00000000" w:rsidR="00000000" w:rsidRPr="00000000">
        <w:rPr>
          <w:rFonts w:ascii="Arial Unicode MS" w:cs="Arial Unicode MS" w:eastAsia="Arial Unicode MS" w:hAnsi="Arial Unicode MS"/>
          <w:b w:val="1"/>
          <w:bCs w:val="1"/>
          <w:sz w:val="44"/>
          <w:szCs w:val="44"/>
          <w:rtl w:val="0"/>
        </w:rPr>
        <w:t xml:space="preserve">警備料金合意書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甲に対して提供する警備業務に関する料金条件について、以下のとおり警備料金合意書（以下「本合意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vvgn894oekma"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本合意書は、乙が甲に提供する施設警備、巡回警備、機械警備、交通誘導警備その他警備業務に関する料金、支払条件その他必要事項を定めることを目的とする。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si650poc81id" w:id="2"/>
      <w:bookmarkEnd w:id="2"/>
      <w:r w:rsidDel="00000000" w:rsidR="00000000" w:rsidRPr="00000000">
        <w:rPr>
          <w:rFonts w:ascii="Arial Unicode MS" w:cs="Arial Unicode MS" w:eastAsia="Arial Unicode MS" w:hAnsi="Arial Unicode MS"/>
          <w:b w:val="1"/>
          <w:bCs w:val="1"/>
          <w:rtl w:val="0"/>
        </w:rPr>
        <w:t xml:space="preserve">第2条（対象業務）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乙は、甲に対し、次の警備業務を提供する。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・施設常駐警備業務</w:t>
        <w:br w:type="textWrapping"/>
        <w:t xml:space="preserve">・巡回警備業務</w:t>
        <w:br w:type="textWrapping"/>
        <w:t xml:space="preserve">・防犯監視業務</w:t>
        <w:br w:type="textWrapping"/>
        <w:t xml:space="preserve">・交通誘導警備業務</w:t>
        <w:br w:type="textWrapping"/>
        <w:t xml:space="preserve">・イベント警備業務</w:t>
        <w:br w:type="textWrapping"/>
        <w:t xml:space="preserve">・その他甲乙協議により定める業務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具体的な業務内容、配置人数、実施場所、実施時間その他必要事項については、別途作成する業務仕様書、発注書または個別契約書に定めるものとする。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jddsskb9466v" w:id="3"/>
      <w:bookmarkEnd w:id="3"/>
      <w:r w:rsidDel="00000000" w:rsidR="00000000" w:rsidRPr="00000000">
        <w:rPr>
          <w:rFonts w:ascii="Arial Unicode MS" w:cs="Arial Unicode MS" w:eastAsia="Arial Unicode MS" w:hAnsi="Arial Unicode MS"/>
          <w:b w:val="1"/>
          <w:bCs w:val="1"/>
          <w:rtl w:val="0"/>
        </w:rPr>
        <w:t xml:space="preserve">第3条（警備料金）</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甲は乙に対し、本業務の対価として、次の料金を支払う。</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・常駐警備：1名あたり日額●●円</w:t>
        <w:br w:type="textWrapping"/>
        <w:t xml:space="preserve">・巡回警備：1回あたり●●円</w:t>
        <w:br w:type="textWrapping"/>
        <w:t xml:space="preserve">・交通誘導警備：1名あたり日額●●円</w:t>
        <w:br w:type="textWrapping"/>
        <w:t xml:space="preserve">・夜間対応費：1回あたり●●円</w:t>
        <w:br w:type="textWrapping"/>
        <w:t xml:space="preserve">・緊急出動費：1回あたり●●円</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前項に定めのない業務については、甲乙協議のうえ別途定める。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ddl3cw118sq1" w:id="4"/>
      <w:bookmarkEnd w:id="4"/>
      <w:r w:rsidDel="00000000" w:rsidR="00000000" w:rsidRPr="00000000">
        <w:rPr>
          <w:rFonts w:ascii="Arial Unicode MS" w:cs="Arial Unicode MS" w:eastAsia="Arial Unicode MS" w:hAnsi="Arial Unicode MS"/>
          <w:b w:val="1"/>
          <w:bCs w:val="1"/>
          <w:rtl w:val="0"/>
        </w:rPr>
        <w:t xml:space="preserve">第4条（追加料金）</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次の各号に該当する場合、乙は通常料金とは別に追加料金を請求できるものとする。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・深夜時間帯の業務</w:t>
        <w:br w:type="textWrapping"/>
        <w:t xml:space="preserve">・早朝対応業務</w:t>
        <w:br w:type="textWrapping"/>
        <w:t xml:space="preserve">・長時間勤務対応</w:t>
        <w:br w:type="textWrapping"/>
        <w:t xml:space="preserve">・緊急出動対応</w:t>
        <w:br w:type="textWrapping"/>
        <w:t xml:space="preserve">・悪天候または災害時対応</w:t>
        <w:br w:type="textWrapping"/>
        <w:t xml:space="preserve">・甲による急な仕様変更または人員追加</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追加料金の金額は、別途協議のうえ決定する。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tt5y9xryysnd" w:id="5"/>
      <w:bookmarkEnd w:id="5"/>
      <w:r w:rsidDel="00000000" w:rsidR="00000000" w:rsidRPr="00000000">
        <w:rPr>
          <w:rFonts w:ascii="Arial Unicode MS" w:cs="Arial Unicode MS" w:eastAsia="Arial Unicode MS" w:hAnsi="Arial Unicode MS"/>
          <w:b w:val="1"/>
          <w:bCs w:val="1"/>
          <w:rtl w:val="0"/>
        </w:rPr>
        <w:t xml:space="preserve">第5条（交通費等）</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警備業務の実施に必要な交通費、宿泊費、駐車料金その他実費については、甲が負担するものとする。ただし、通常の通勤範囲内で発生する費用は乙の負担とする。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9wpo6eio7gtz" w:id="6"/>
      <w:bookmarkEnd w:id="6"/>
      <w:r w:rsidDel="00000000" w:rsidR="00000000" w:rsidRPr="00000000">
        <w:rPr>
          <w:rFonts w:ascii="Arial Unicode MS" w:cs="Arial Unicode MS" w:eastAsia="Arial Unicode MS" w:hAnsi="Arial Unicode MS"/>
          <w:b w:val="1"/>
          <w:bCs w:val="1"/>
          <w:rtl w:val="0"/>
        </w:rPr>
        <w:t xml:space="preserve">第6条（請求および支払方法）</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乙は、毎月末日締めにて警備料金を集計し、翌月●日までに甲へ請求書を発行する。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甲は、請求書受領後、翌月末日までに乙指定口座へ振込送金により支払うものとする。なお、振込手数料は甲の負担とする。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2f1wpmmgz3l4" w:id="7"/>
      <w:bookmarkEnd w:id="7"/>
      <w:r w:rsidDel="00000000" w:rsidR="00000000" w:rsidRPr="00000000">
        <w:rPr>
          <w:rFonts w:ascii="Arial Unicode MS" w:cs="Arial Unicode MS" w:eastAsia="Arial Unicode MS" w:hAnsi="Arial Unicode MS"/>
          <w:b w:val="1"/>
          <w:bCs w:val="1"/>
          <w:rtl w:val="0"/>
        </w:rPr>
        <w:t xml:space="preserve">第7条（料金改定）</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乙は、次の事由が発生した場合、甲と協議のうえ警備料金を改定することができる。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・最低賃金の改定</w:t>
        <w:br w:type="textWrapping"/>
        <w:t xml:space="preserve">・法令改正</w:t>
        <w:br w:type="textWrapping"/>
        <w:t xml:space="preserve">・人件費高騰</w:t>
        <w:br w:type="textWrapping"/>
        <w:t xml:space="preserve">・物価上昇</w:t>
        <w:br w:type="textWrapping"/>
        <w:t xml:space="preserve">・社会情勢の著しい変化</w:t>
        <w:br w:type="textWrapping"/>
        <w:t xml:space="preserve">・業務内容または警備体制の変更</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f31ycf86hq4x" w:id="8"/>
      <w:bookmarkEnd w:id="8"/>
      <w:r w:rsidDel="00000000" w:rsidR="00000000" w:rsidRPr="00000000">
        <w:rPr>
          <w:rFonts w:ascii="Arial Unicode MS" w:cs="Arial Unicode MS" w:eastAsia="Arial Unicode MS" w:hAnsi="Arial Unicode MS"/>
          <w:b w:val="1"/>
          <w:bCs w:val="1"/>
          <w:rtl w:val="0"/>
        </w:rPr>
        <w:t xml:space="preserve">第8条（キャンセル料）</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甲の都合により警備業務が中止または変更された場合、甲は乙に対し、次のキャンセル料を支払う。</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・実施日の7日前まで：無料</w:t>
        <w:br w:type="textWrapping"/>
        <w:t xml:space="preserve">・実施日の6日前から3日前まで：料金の30％</w:t>
        <w:br w:type="textWrapping"/>
        <w:t xml:space="preserve">・実施日の2日前から前日まで：料金の50％</w:t>
        <w:br w:type="textWrapping"/>
        <w:t xml:space="preserve">・当日キャンセル：料金の100％</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6ep58zkqd7ow" w:id="9"/>
      <w:bookmarkEnd w:id="9"/>
      <w:r w:rsidDel="00000000" w:rsidR="00000000" w:rsidRPr="00000000">
        <w:rPr>
          <w:rFonts w:ascii="Arial Unicode MS" w:cs="Arial Unicode MS" w:eastAsia="Arial Unicode MS" w:hAnsi="Arial Unicode MS"/>
          <w:b w:val="1"/>
          <w:bCs w:val="1"/>
          <w:rtl w:val="0"/>
        </w:rPr>
        <w:t xml:space="preserve">第9条（遅延損害金）</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甲が支払期日までに料金を支払わない場合、甲は乙に対し、年14.6％の割合による遅延損害金を支払うものとする。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yiu1q9go8fmx" w:id="10"/>
      <w:bookmarkEnd w:id="10"/>
      <w:r w:rsidDel="00000000" w:rsidR="00000000" w:rsidRPr="00000000">
        <w:rPr>
          <w:rFonts w:ascii="Arial Unicode MS" w:cs="Arial Unicode MS" w:eastAsia="Arial Unicode MS" w:hAnsi="Arial Unicode MS"/>
          <w:b w:val="1"/>
          <w:bCs w:val="1"/>
          <w:rtl w:val="0"/>
        </w:rPr>
        <w:t xml:space="preserve">第10条（秘密保持）</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甲および乙は、本業務に関連して知り得た相手方の営業上、技術上その他一切の非公開情報を第三者に漏えいしてはならない。</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3yty7kevewj3" w:id="11"/>
      <w:bookmarkEnd w:id="11"/>
      <w:r w:rsidDel="00000000" w:rsidR="00000000" w:rsidRPr="00000000">
        <w:rPr>
          <w:rFonts w:ascii="Arial Unicode MS" w:cs="Arial Unicode MS" w:eastAsia="Arial Unicode MS" w:hAnsi="Arial Unicode MS"/>
          <w:b w:val="1"/>
          <w:bCs w:val="1"/>
          <w:rtl w:val="0"/>
        </w:rPr>
        <w:t xml:space="preserve">第11条（損害賠償）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甲または乙が本合意書に違反し、相手方に損害を与えた場合、違反当事者はその損害を賠償する責任を負う。</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24754o97d62w" w:id="12"/>
      <w:bookmarkEnd w:id="12"/>
      <w:r w:rsidDel="00000000" w:rsidR="00000000" w:rsidRPr="00000000">
        <w:rPr>
          <w:rFonts w:ascii="Arial Unicode MS" w:cs="Arial Unicode MS" w:eastAsia="Arial Unicode MS" w:hAnsi="Arial Unicode MS"/>
          <w:b w:val="1"/>
          <w:bCs w:val="1"/>
          <w:rtl w:val="0"/>
        </w:rPr>
        <w:t xml:space="preserve">第12条（反社会的勢力の排除）</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甲および乙は、自己または関係者が暴力団、暴力団員、反社会的勢力その他これに準ずる者ではないことを表明保証し、将来にわたっても該当しないことを保証する。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9jbrs8criq7n" w:id="13"/>
      <w:bookmarkEnd w:id="13"/>
      <w:r w:rsidDel="00000000" w:rsidR="00000000" w:rsidRPr="00000000">
        <w:rPr>
          <w:rFonts w:ascii="Arial Unicode MS" w:cs="Arial Unicode MS" w:eastAsia="Arial Unicode MS" w:hAnsi="Arial Unicode MS"/>
          <w:b w:val="1"/>
          <w:bCs w:val="1"/>
          <w:rtl w:val="0"/>
        </w:rPr>
        <w:t xml:space="preserve">第13条（契約期間）</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の有効期間は、●年●月●日から●年●月●日までとする。ただし、期間満了の1か月前までに甲乙いずれからも書面による終了通知がない場合は、同一条件にて1年間更新されるものとし、以後も同様と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wcx1fwgwb9il"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本合意書に定めのない事項または疑義が生じた事項については、甲乙誠意をもって協議し解決するものとする。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sk1v3qf7lai0" w:id="15"/>
      <w:bookmarkEnd w:id="15"/>
      <w:r w:rsidDel="00000000" w:rsidR="00000000" w:rsidRPr="00000000">
        <w:rPr>
          <w:rFonts w:ascii="Arial Unicode MS" w:cs="Arial Unicode MS" w:eastAsia="Arial Unicode MS" w:hAnsi="Arial Unicode MS"/>
          <w:b w:val="1"/>
          <w:bCs w:val="1"/>
          <w:rtl w:val="0"/>
        </w:rPr>
        <w:t xml:space="preserve">第15条（管轄裁判所）</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本合意書に関して紛争が生じた場合、甲または乙の本店所在地を管轄する地方裁判所を第一審の専属的合意管轄裁判所とする。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本合意書締結の証として、本書2通を作成し、甲乙記名押印のうえ、各1通を保有する。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E">
      <w:pPr>
        <w:pStyle w:val="Heading3"/>
        <w:keepNext w:val="0"/>
        <w:keepLines w:val="0"/>
        <w:spacing w:before="280" w:lineRule="auto"/>
        <w:rPr>
          <w:b w:val="1"/>
          <w:bCs w:val="1"/>
          <w:color w:val="000000"/>
          <w:sz w:val="24"/>
          <w:szCs w:val="24"/>
        </w:rPr>
      </w:pPr>
      <w:bookmarkStart w:colFirst="0" w:colLast="0" w:name="_o3acwyued8a" w:id="16"/>
      <w:bookmarkEnd w:id="16"/>
      <w:r w:rsidDel="00000000" w:rsidR="00000000" w:rsidRPr="00000000">
        <w:rPr>
          <w:rtl w:val="0"/>
        </w:rPr>
      </w:r>
    </w:p>
    <w:p w:rsidR="00000000" w:rsidDel="00000000" w:rsidP="00000000" w:rsidRDefault="00000000" w:rsidRPr="00000000" w14:paraId="0000003F">
      <w:pPr>
        <w:pStyle w:val="Heading3"/>
        <w:keepNext w:val="0"/>
        <w:keepLines w:val="0"/>
        <w:spacing w:before="280" w:lineRule="auto"/>
        <w:rPr>
          <w:b w:val="1"/>
          <w:bCs w:val="1"/>
          <w:color w:val="000000"/>
          <w:sz w:val="24"/>
          <w:szCs w:val="24"/>
        </w:rPr>
      </w:pPr>
      <w:bookmarkStart w:colFirst="0" w:colLast="0" w:name="_cck9uim0shn7" w:id="17"/>
      <w:bookmarkEnd w:id="17"/>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43">
      <w:pPr>
        <w:pStyle w:val="Heading3"/>
        <w:keepNext w:val="0"/>
        <w:keepLines w:val="0"/>
        <w:spacing w:before="280" w:lineRule="auto"/>
        <w:rPr>
          <w:b w:val="1"/>
          <w:bCs w:val="1"/>
          <w:color w:val="000000"/>
          <w:sz w:val="24"/>
          <w:szCs w:val="24"/>
        </w:rPr>
      </w:pPr>
      <w:bookmarkStart w:colFirst="0" w:colLast="0" w:name="_q6sllxpqlwqt" w:id="18"/>
      <w:bookmarkEnd w:id="18"/>
      <w:r w:rsidDel="00000000" w:rsidR="00000000" w:rsidRPr="00000000">
        <w:rPr>
          <w:rtl w:val="0"/>
        </w:rPr>
      </w:r>
    </w:p>
    <w:p w:rsidR="00000000" w:rsidDel="00000000" w:rsidP="00000000" w:rsidRDefault="00000000" w:rsidRPr="00000000" w14:paraId="00000044">
      <w:pPr>
        <w:pStyle w:val="Heading3"/>
        <w:keepNext w:val="0"/>
        <w:keepLines w:val="0"/>
        <w:spacing w:before="280" w:lineRule="auto"/>
        <w:rPr>
          <w:b w:val="1"/>
          <w:bCs w:val="1"/>
          <w:color w:val="000000"/>
          <w:sz w:val="24"/>
          <w:szCs w:val="24"/>
        </w:rPr>
      </w:pPr>
      <w:bookmarkStart w:colFirst="0" w:colLast="0" w:name="_7niuosl91jya" w:id="19"/>
      <w:bookmarkEnd w:id="19"/>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4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