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8vvoba0rmex" w:id="0"/>
      <w:bookmarkEnd w:id="0"/>
      <w:r w:rsidDel="00000000" w:rsidR="00000000" w:rsidRPr="00000000">
        <w:rPr>
          <w:rFonts w:ascii="Arial Unicode MS" w:cs="Arial Unicode MS" w:eastAsia="Arial Unicode MS" w:hAnsi="Arial Unicode MS"/>
          <w:b w:val="1"/>
          <w:bCs w:val="1"/>
          <w:sz w:val="44"/>
          <w:szCs w:val="44"/>
          <w:rtl w:val="0"/>
        </w:rPr>
        <w:t xml:space="preserve">警備サービス利用規約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警備サービス（以下「本サービス」という。）の利用条件を定めるものです。本サービスを利用する者（以下「利用者」という。）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obgm2qee5mt"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1．本規約は、当社と利用者との間における本サービスの利用に関する一切の関係に適用されます。</w:t>
        <w:br w:type="textWrapping"/>
        <w:t xml:space="preserve">2．当社が本サービスに関して別途定める利用条件、ガイドライン、注意事項等は、本規約の一部を構成するものとします。</w:t>
        <w:br w:type="textWrapping"/>
        <w:t xml:space="preserve">3．本規約と個別契約の内容が異なる場合には、個別契約の内容が優先して適用されます。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i3379uu19yi"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1．本サービスには、次の各号に定める業務が含まれます。</w:t>
        <w:br w:type="textWrapping"/>
        <w:t xml:space="preserve">(1) 常駐警備業務</w:t>
        <w:br w:type="textWrapping"/>
        <w:t xml:space="preserve">(2) 巡回警備業務</w:t>
        <w:br w:type="textWrapping"/>
        <w:t xml:space="preserve">(3) 施設警備業務</w:t>
        <w:br w:type="textWrapping"/>
        <w:t xml:space="preserve">(4) 防犯カメラ監視業務</w:t>
        <w:br w:type="textWrapping"/>
        <w:t xml:space="preserve">(5) 入退館管理業務</w:t>
        <w:br w:type="textWrapping"/>
        <w:t xml:space="preserve">(6) 交通誘導警備業務</w:t>
        <w:br w:type="textWrapping"/>
        <w:t xml:space="preserve">(7) 雑踏警備業務</w:t>
        <w:br w:type="textWrapping"/>
        <w:t xml:space="preserve">(8) その他当社が提供する関連業務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2．本サービスの具体的内容、実施場所、実施時間、料金等は、個別契約又は申込内容により定めるものとします。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805zh9f9dbev" w:id="3"/>
      <w:bookmarkEnd w:id="3"/>
      <w:r w:rsidDel="00000000" w:rsidR="00000000" w:rsidRPr="00000000">
        <w:rPr>
          <w:rFonts w:ascii="Arial Unicode MS" w:cs="Arial Unicode MS" w:eastAsia="Arial Unicode MS" w:hAnsi="Arial Unicode MS"/>
          <w:b w:val="1"/>
          <w:bCs w:val="1"/>
          <w:rtl w:val="0"/>
        </w:rPr>
        <w:t xml:space="preserve">第3条（利用申込）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1．利用者は、当社所定の方法により本サービスの利用申込を行うものとします。</w:t>
        <w:br w:type="textWrapping"/>
        <w:t xml:space="preserve">2．当社は、次の各号のいずれかに該当する場合、利用申込を承諾しないことがあります。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・虚偽情報による申込があった場合</w:t>
        <w:br w:type="textWrapping"/>
        <w:t xml:space="preserve">・公序良俗に反する目的で利用するおそれがある場合</w:t>
        <w:br w:type="textWrapping"/>
        <w:t xml:space="preserve">・暴力団その他反社会的勢力に関係する場合</w:t>
        <w:br w:type="textWrapping"/>
        <w:t xml:space="preserve">・本規約に違反するおそれがある場合</w:t>
        <w:br w:type="textWrapping"/>
        <w:t xml:space="preserve">・その他当社が不適切と判断した場合</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bazaayalajkc" w:id="4"/>
      <w:bookmarkEnd w:id="4"/>
      <w:r w:rsidDel="00000000" w:rsidR="00000000" w:rsidRPr="00000000">
        <w:rPr>
          <w:rFonts w:ascii="Arial Unicode MS" w:cs="Arial Unicode MS" w:eastAsia="Arial Unicode MS" w:hAnsi="Arial Unicode MS"/>
          <w:b w:val="1"/>
          <w:bCs w:val="1"/>
          <w:rtl w:val="0"/>
        </w:rPr>
        <w:t xml:space="preserve">第4条（利用料金及び支払方法）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1．利用者は、当社が別途定める利用料金を支払うものとします。</w:t>
        <w:br w:type="textWrapping"/>
        <w:t xml:space="preserve">2．支払期限は、請求書記載の日までとします。</w:t>
        <w:br w:type="textWrapping"/>
        <w:t xml:space="preserve">3．振込手数料その他支払に要する費用は、利用者の負担とします。</w:t>
        <w:br w:type="textWrapping"/>
        <w:t xml:space="preserve">4．利用者が支払を遅滞した場合、当社は年14.6％の割合による遅延損害金を請求できるものとします。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x5l26pvm7z3c" w:id="5"/>
      <w:bookmarkEnd w:id="5"/>
      <w:r w:rsidDel="00000000" w:rsidR="00000000" w:rsidRPr="00000000">
        <w:rPr>
          <w:rFonts w:ascii="Arial Unicode MS" w:cs="Arial Unicode MS" w:eastAsia="Arial Unicode MS" w:hAnsi="Arial Unicode MS"/>
          <w:b w:val="1"/>
          <w:bCs w:val="1"/>
          <w:rtl w:val="0"/>
        </w:rPr>
        <w:t xml:space="preserve">第5条（警備実施上の協力義務）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1．利用者は、本サービスの円滑な実施のため、当社に対し必要な情報を正確に提供するものとします。</w:t>
        <w:br w:type="textWrapping"/>
        <w:t xml:space="preserve">2．利用者は、警備対象施設に関する危険情報、設備状況、利用制限等について事前に説明するものとします。</w:t>
        <w:br w:type="textWrapping"/>
        <w:t xml:space="preserve">3．利用者は、当社の警備員に対し、安全管理上必要な範囲で協力するものとします。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nko0p1mhz31q"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利用者は、本サービスの利用にあたり、次の各号に定める行為を行ってはなりません。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br w:type="textWrapping"/>
        <w:t xml:space="preserve">・警備員への暴言、暴力、威迫その他業務妨害行為</w:t>
        <w:br w:type="textWrapping"/>
        <w:t xml:space="preserve">・虚偽又は不正確な情報提供</w:t>
        <w:br w:type="textWrapping"/>
        <w:t xml:space="preserve">・危険物、違法物品等の隠匿又は持込み</w:t>
        <w:br w:type="textWrapping"/>
        <w:t xml:space="preserve">・当社又は第三者の権利利益を侵害する行為</w:t>
        <w:br w:type="textWrapping"/>
        <w:t xml:space="preserve">・本サービスを犯罪目的で利用する行為</w:t>
        <w:br w:type="textWrapping"/>
        <w:t xml:space="preserve">・その他当社が不適切と判断する行為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jj806gs4bkh2" w:id="7"/>
      <w:bookmarkEnd w:id="7"/>
      <w:r w:rsidDel="00000000" w:rsidR="00000000" w:rsidRPr="00000000">
        <w:rPr>
          <w:rFonts w:ascii="Arial Unicode MS" w:cs="Arial Unicode MS" w:eastAsia="Arial Unicode MS" w:hAnsi="Arial Unicode MS"/>
          <w:b w:val="1"/>
          <w:bCs w:val="1"/>
          <w:rtl w:val="0"/>
        </w:rPr>
        <w:t xml:space="preserve">第7条（警備員の配置及び変更）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1．当社は、必要に応じて警備員の配置、人数、担当者等を変更することがあります。</w:t>
        <w:br w:type="textWrapping"/>
        <w:t xml:space="preserve">2．利用者は、合理的理由なく特定の警備員の配置を要求できないものとします。</w:t>
        <w:br w:type="textWrapping"/>
        <w:t xml:space="preserve">3．当社は、警備品質維持又は安全管理上必要と判断した場合、警備体制を変更できるものとします。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8bb71qtggbwc"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当社は、本サービスの全部又は一部を、当社の責任において第三者に再委託できるものとします。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k327yzfullk3"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1．当社及び利用者は、本サービスに関連して知り得た相手方の営業上、技術上その他一切の非公開情報を第三者に漏えいしてはなりません。</w:t>
        <w:br w:type="textWrapping"/>
        <w:t xml:space="preserve">2．前項の義務は、本契約終了後も3年間存続するものとします。</w:t>
        <w:br w:type="textWrapping"/>
        <w:t xml:space="preserve">3．法令又は裁判所、行政機関等の命令により開示が必要な場合は、この限りではありません。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7p8b7ckv84e4"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1．当社は、本サービスに関連して取得した個人情報を、法令及び当社プライバシーポリシーに従い適切に取り扱うものとします。</w:t>
        <w:br w:type="textWrapping"/>
        <w:t xml:space="preserve">2．利用者は、本サービス遂行上必要な範囲で、当社が個人情報を利用することに同意するものとします。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pwcj9aimx0hg" w:id="11"/>
      <w:bookmarkEnd w:id="11"/>
      <w:r w:rsidDel="00000000" w:rsidR="00000000" w:rsidRPr="00000000">
        <w:rPr>
          <w:rFonts w:ascii="Arial Unicode MS" w:cs="Arial Unicode MS" w:eastAsia="Arial Unicode MS" w:hAnsi="Arial Unicode MS"/>
          <w:b w:val="1"/>
          <w:bCs w:val="1"/>
          <w:rtl w:val="0"/>
        </w:rPr>
        <w:t xml:space="preserve">第11条（サービス中断・停止）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当社は、次の各号のいずれかに該当する場合、本サービスの全部又は一部を中断又は停止できるものとします。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・天災地変、停電、事故等の不可抗力が発生した場合</w:t>
        <w:br w:type="textWrapping"/>
        <w:t xml:space="preserve">・設備点検又は保守作業を行う場合</w:t>
        <w:br w:type="textWrapping"/>
        <w:t xml:space="preserve">・警備員の安全確保が困難と判断される場合</w:t>
        <w:br w:type="textWrapping"/>
        <w:t xml:space="preserve">・法令又は行政指導により制限が必要となった場合</w:t>
        <w:br w:type="textWrapping"/>
        <w:t xml:space="preserve">・その他当社がやむを得ないと判断した場合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ylgpfbahr0zl"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1．当社は、警備業務の実施により、犯罪、事故又は損害の発生を完全に防止することを保証するものではありません。</w:t>
        <w:br w:type="textWrapping"/>
        <w:t xml:space="preserve">2．当社は、利用者の故意又は過失により生じた損害について責任を負いません。</w:t>
        <w:br w:type="textWrapping"/>
        <w:t xml:space="preserve">3．当社は、天災、戦争、暴動、停電、通信障害その他不可抗力による損害について責任を負わないものとします。</w:t>
        <w:br w:type="textWrapping"/>
        <w:t xml:space="preserve">4．当社の損害賠償責任は、当該契約に基づき利用者が支払った利用料金相当額を上限とします。ただし、当社に故意又は重大な過失がある場合はこの限りではありません。</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owhp11gwu5xt"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1．当社又は利用者は、相手方が本規約に違反し、相当期間を定めて催告したにもかかわらず改善されない場合、本契約を解除できるものとします。</w:t>
        <w:br w:type="textWrapping"/>
        <w:t xml:space="preserve">2．当社は、利用者が次の各号のいずれかに該当する場合、催告なく直ちに契約を解除できます。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・利用料金の支払を怠った場合</w:t>
        <w:br w:type="textWrapping"/>
        <w:t xml:space="preserve">・反社会的勢力との関係が判明した場合</w:t>
        <w:br w:type="textWrapping"/>
        <w:t xml:space="preserve">・重大な法令違反があった場合</w:t>
        <w:br w:type="textWrapping"/>
        <w:t xml:space="preserve">・本サービス運営に重大な支障を与えた場合</w:t>
        <w:br w:type="textWrapping"/>
        <w:t xml:space="preserve">・その他信頼関係を損なう重大事由がある場合</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7rvpm08vsf0k"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1．利用者は、自己又は関係者が暴力団、暴力団員、暴力団関係企業その他反社会的勢力に該当しないことを表明保証するものとします。</w:t>
        <w:br w:type="textWrapping"/>
        <w:t xml:space="preserve">2．利用者が前項に違反した場合、当社は何らの催告なく契約を解除できるものとします。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re6khsl55fmu" w:id="15"/>
      <w:bookmarkEnd w:id="15"/>
      <w:r w:rsidDel="00000000" w:rsidR="00000000" w:rsidRPr="00000000">
        <w:rPr>
          <w:rFonts w:ascii="Arial Unicode MS" w:cs="Arial Unicode MS" w:eastAsia="Arial Unicode MS" w:hAnsi="Arial Unicode MS"/>
          <w:b w:val="1"/>
          <w:bCs w:val="1"/>
          <w:rtl w:val="0"/>
        </w:rPr>
        <w:t xml:space="preserve">第15条（規約変更）</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当社は、法令改正、サービス内容変更その他必要がある場合、本規約を変更できるものとします。変更後の規約は、当社所定の方法で公表した時点から効力を生じるものとします。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eni0h9kiqea9"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1．本規約は、日本法に準拠し、日本法に基づき解釈されます。</w:t>
        <w:br w:type="textWrapping"/>
        <w:t xml:space="preserve">2．本規約又は本サービスに関して紛争が生じた場合、当社本店所在地を管轄する地方裁判所を第一審の専属的合意管轄裁判所とします。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g9eir3f4p354"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本規約に定めのない事項又は解釈に疑義が生じた場合には、当社及び利用者は誠意をもって協議し、解決するものとします。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制定日：●●年●月●日</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事業者名：●●株式会社</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