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脚本執筆契約書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●●株式会社（以下「甲」という。）と、●●（以下「乙」という。）は、甲が企画・制作する映像作品等の脚本執筆業務に関し、以下のとおり脚本執筆契約（以下「本契約」という。）を締結する。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本契約は、乙が甲の依頼に基づき脚本を執筆し、甲がこれを利用するにあたり、必要な条件を定めることを目的とする。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①「本作品」とは、甲が企画・制作又は提供する映画、ドラマ、アニメーション、配信番組、CM、YouTube動画、舞台その他一切の映像・音響作品をいう。</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②「脚本」とは、乙が本契約に基づき執筆するシナリオ、台本、構成案、プロット、セリフ、演出指示その他一切の創作物をいう。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③「成果物」とは、脚本及びこれに付随して乙が甲へ提出する資料、修正版、補足原稿その他一切の納品物をいう。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乙は、甲の指示及び企画内容に従い、脚本執筆業務を遂行する。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乙が執筆する脚本の概要、話数、尺、ジャンル、納期その他詳細条件は、別途甲乙協議のうえ定める。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乙は、甲からの合理的な修正依頼に応じ、脚本の修正又は加筆を行うものとする。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第4条（納品）</w:t>
        <w:br w:type="textWrapping"/>
      </w:r>
      <w:r w:rsidDel="00000000" w:rsidR="00000000" w:rsidRPr="00000000">
        <w:rPr>
          <w:rFonts w:ascii="Arial Unicode MS" w:cs="Arial Unicode MS" w:eastAsia="Arial Unicode MS" w:hAnsi="Arial Unicode MS"/>
          <w:sz w:val="20"/>
          <w:szCs w:val="20"/>
          <w:rtl w:val="0"/>
        </w:rPr>
        <w:t xml:space="preserve">1　乙は、甲が指定する方法により、成果物を納品する。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乙は、成果物が第三者の著作権、商標権、プライバシー権その他権利を侵害しないよう十分注意して執筆を行うものとする。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甲は、納品後合理的期間内に成果物を確認し、不備又は修正事項がある場合には乙へ通知するものとする。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支払時期及び方法は、以下のとおりとする。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①契約締結時</w:t>
        <w:br w:type="textWrapping"/>
        <w:t xml:space="preserve">②初稿納品時</w:t>
        <w:br w:type="textWrapping"/>
        <w:t xml:space="preserve">③最終稿完成時</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など、甲乙協議のうえ別途定める。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銀行振込手数料は甲の負担とする。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第6条（著作権の帰属）</w:t>
        <w:br w:type="textWrapping"/>
      </w:r>
      <w:r w:rsidDel="00000000" w:rsidR="00000000" w:rsidRPr="00000000">
        <w:rPr>
          <w:rFonts w:ascii="Arial Unicode MS" w:cs="Arial Unicode MS" w:eastAsia="Arial Unicode MS" w:hAnsi="Arial Unicode MS"/>
          <w:sz w:val="20"/>
          <w:szCs w:val="20"/>
          <w:rtl w:val="0"/>
        </w:rPr>
        <w:t xml:space="preserve">1　本契約に基づき乙が作成した成果物の著作権（著作権法第27条及び第28条の権利を含む）は、甲が報酬を完済した時点で甲に移転するものとする。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乙は甲に対し、成果物について著作者人格権を行使しないものとする。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甲は、成果物について自由に編集、翻案、改変、短縮、映像化、商品化、二次利用その他一切の利用を行うことができる。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第7条（クレジット表記）</w:t>
        <w:br w:type="textWrapping"/>
      </w:r>
      <w:r w:rsidDel="00000000" w:rsidR="00000000" w:rsidRPr="00000000">
        <w:rPr>
          <w:rFonts w:ascii="Arial Unicode MS" w:cs="Arial Unicode MS" w:eastAsia="Arial Unicode MS" w:hAnsi="Arial Unicode MS"/>
          <w:sz w:val="20"/>
          <w:szCs w:val="20"/>
          <w:rtl w:val="0"/>
        </w:rPr>
        <w:t xml:space="preserve">1　甲は、本作品に乙の氏名又はペンネームを脚本担当者として表示することができる。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クレジット表記の有無、表示方法、表示位置及びサイズについては、甲が決定する。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乙は、本契約又は本業務に関連して知り得た甲の技術上、営業上、制作上その他一切の秘密情報を第三者へ漏えいしてはならない。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乙は、甲の事前承諾なく、本作品の内容、出演者、公開前情報、制作状況その他非公開情報をSNS、ブログ、動画配信その他方法を問わず公表してはならない。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本条の義務は、本契約終了後も継続する。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乙は、甲の事前書面承諾なく、本業務を第三者へ再委託してはならない。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第10条（保証）</w:t>
        <w:br w:type="textWrapping"/>
      </w:r>
      <w:r w:rsidDel="00000000" w:rsidR="00000000" w:rsidRPr="00000000">
        <w:rPr>
          <w:rFonts w:ascii="Arial Unicode MS" w:cs="Arial Unicode MS" w:eastAsia="Arial Unicode MS" w:hAnsi="Arial Unicode MS"/>
          <w:sz w:val="20"/>
          <w:szCs w:val="20"/>
          <w:rtl w:val="0"/>
        </w:rPr>
        <w:t xml:space="preserve">1　乙は、成果物が第三者の権利を侵害していないことを保証する。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成果物に関し第三者との間で紛争が生じた場合、乙は自己の責任と費用負担においてこれを解決するものとする。ただし、甲の指示に起因する場合はこの限りではない。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甲又は乙は、相手方が本契約に違反し、相当期間を定めて催告したにもかかわらず改善されない場合、本契約を解除することができる。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甲又は乙に次の各号のいずれかが生じた場合、相手方は何らの催告なく直ちに本契約を解除できる。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①差押え、仮差押え、仮処分その他強制執行を受けた場合</w:t>
        <w:br w:type="textWrapping"/>
        <w:t xml:space="preserve">②破産、民事再生、会社更生その他倒産手続開始申立てがあった場合</w:t>
        <w:br w:type="textWrapping"/>
        <w:t xml:space="preserve">③重大な信用不安が生じた場合</w:t>
        <w:br w:type="textWrapping"/>
        <w:t xml:space="preserve">④反社会的勢力との関係が判明した場合</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甲及び乙は、自ら又は関係者が暴力団、暴力団員、暴力団関係企業その他反社会的勢力に該当しないことを保証する。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甲及び乙は、本契約違反により相手方へ損害を与えた場合、その損害を賠償しなければならない。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第14条（不可抗力）</w:t>
        <w:br w:type="textWrapping"/>
      </w:r>
      <w:r w:rsidDel="00000000" w:rsidR="00000000" w:rsidRPr="00000000">
        <w:rPr>
          <w:rFonts w:ascii="Arial Unicode MS" w:cs="Arial Unicode MS" w:eastAsia="Arial Unicode MS" w:hAnsi="Arial Unicode MS"/>
          <w:sz w:val="20"/>
          <w:szCs w:val="20"/>
          <w:rtl w:val="0"/>
        </w:rPr>
        <w:t xml:space="preserve">天災、感染症、戦争、テロ、行政命令、通信障害その他当事者の合理的支配を超える事由により本契約の履行が困難となった場合、当事者はその責任を負わない。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本契約は日本法に準拠し、本契約に関して紛争が生じた場合、●●地方裁判所を第一審の専属的合意管轄裁判所とする。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本契約締結の証として、本書2通を作成し、甲乙署名又は記名押印のうえ、各1通を保有する。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ペンネーム：●●</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