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i0o8fajye18" w:id="0"/>
      <w:bookmarkEnd w:id="0"/>
      <w:r w:rsidDel="00000000" w:rsidR="00000000" w:rsidRPr="00000000">
        <w:rPr>
          <w:rFonts w:ascii="Arial Unicode MS" w:cs="Arial Unicode MS" w:eastAsia="Arial Unicode MS" w:hAnsi="Arial Unicode MS"/>
          <w:b w:val="1"/>
          <w:bCs w:val="1"/>
          <w:sz w:val="44"/>
          <w:szCs w:val="44"/>
          <w:rtl w:val="0"/>
        </w:rPr>
        <w:t xml:space="preserve">ドローン撮影同意書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株式会社●●（以下「甲」という。）と、撮影対象施設・土地・イベント等の管理者または所有者（以下「乙」という。）は、甲が実施するドローン撮影について、以下のとおり同意する。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kpcoci6591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本同意書は、甲が乙の所有または管理する施設、土地、建物、イベント会場その他の区域においてドローン撮影を実施するにあたり、必要な条件、注意事項及び権利関係を明確化することを目的とする。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zprk2tflx1z"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甲は、以下の内容に基づきドローン撮影を行う。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・撮影場所：________________________________</w:t>
        <w:br w:type="textWrapping"/>
        <w:t xml:space="preserve">・撮影日時：</w:t>
      </w:r>
      <w:r w:rsidDel="00000000" w:rsidR="00000000" w:rsidRPr="00000000">
        <w:rPr>
          <w:rFonts w:ascii="Arial Unicode MS" w:cs="Arial Unicode MS" w:eastAsia="Arial Unicode MS" w:hAnsi="Arial Unicode MS"/>
          <w:sz w:val="20"/>
          <w:szCs w:val="20"/>
          <w:rtl w:val="0"/>
        </w:rPr>
        <w:t xml:space="preserve">年______月______日</w:t>
        <w:br w:type="textWrapping"/>
        <w:t xml:space="preserve">・撮影時間帯：時______分〜時______分</w:t>
        <w:br w:type="textWrapping"/>
        <w:t xml:space="preserve">・撮影目的：______________</w:t>
      </w:r>
      <w:r w:rsidDel="00000000" w:rsidR="00000000" w:rsidRPr="00000000">
        <w:rPr>
          <w:rFonts w:ascii="Arial Unicode MS" w:cs="Arial Unicode MS" w:eastAsia="Arial Unicode MS" w:hAnsi="Arial Unicode MS"/>
          <w:sz w:val="20"/>
          <w:szCs w:val="20"/>
          <w:rtl w:val="0"/>
        </w:rPr>
        <w:br w:type="textWrapping"/>
        <w:t xml:space="preserve">・使用予定媒体：Webサイト、SNS、広告、映像作品、YouTube、パンフレットその他関連媒体</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pqd08htybrye" w:id="3"/>
      <w:bookmarkEnd w:id="3"/>
      <w:r w:rsidDel="00000000" w:rsidR="00000000" w:rsidRPr="00000000">
        <w:rPr>
          <w:rFonts w:ascii="Arial Unicode MS" w:cs="Arial Unicode MS" w:eastAsia="Arial Unicode MS" w:hAnsi="Arial Unicode MS"/>
          <w:b w:val="1"/>
          <w:bCs w:val="1"/>
          <w:rtl w:val="0"/>
        </w:rPr>
        <w:t xml:space="preserve">第3条（飛行方法）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甲は、航空法その他関係法令、自治体条例及びガイドラインを遵守し、安全管理体制を整えたうえで撮影を行う。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甲は、必要に応じて以下の対応を実施する。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・飛行区域の事前確認</w:t>
        <w:br w:type="textWrapping"/>
        <w:t xml:space="preserve">・第三者立入防止措置</w:t>
        <w:br w:type="textWrapping"/>
        <w:t xml:space="preserve">・補助者の配置</w:t>
        <w:br w:type="textWrapping"/>
        <w:t xml:space="preserve">・機体点検</w:t>
        <w:br w:type="textWrapping"/>
        <w:t xml:space="preserve">・飛行前安全確認</w:t>
        <w:br w:type="textWrapping"/>
        <w:t xml:space="preserve">・必要許可・承認の取得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甲は、危険があると判断した場合には、撮影を中止または延期できるものとする。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rko227bygjd" w:id="4"/>
      <w:bookmarkEnd w:id="4"/>
      <w:r w:rsidDel="00000000" w:rsidR="00000000" w:rsidRPr="00000000">
        <w:rPr>
          <w:rFonts w:ascii="Arial Unicode MS" w:cs="Arial Unicode MS" w:eastAsia="Arial Unicode MS" w:hAnsi="Arial Unicode MS"/>
          <w:b w:val="1"/>
          <w:bCs w:val="1"/>
          <w:rtl w:val="0"/>
        </w:rPr>
        <w:t xml:space="preserve">第4条（乙の同意）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乙は、甲によるドローン撮影及び飛行について同意し、甲が本撮影目的の範囲内で撮影映像及び写真を利用することを承諾する。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乙は、撮影場所について適法な使用権限または管理権限を有することを保証する。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obsig57fmru" w:id="5"/>
      <w:bookmarkEnd w:id="5"/>
      <w:r w:rsidDel="00000000" w:rsidR="00000000" w:rsidRPr="00000000">
        <w:rPr>
          <w:rFonts w:ascii="Arial Unicode MS" w:cs="Arial Unicode MS" w:eastAsia="Arial Unicode MS" w:hAnsi="Arial Unicode MS"/>
          <w:b w:val="1"/>
          <w:bCs w:val="1"/>
          <w:rtl w:val="0"/>
        </w:rPr>
        <w:t xml:space="preserve">第5条（近隣対応）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甲は、必要に応じて近隣住民、施設利用者または関係者への配慮を行い、騒音、安全面及びプライバシー保護に努める。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乙は、必要な場合には施設管理者または関係者との調整に協力する。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181xevk0wz7" w:id="6"/>
      <w:bookmarkEnd w:id="6"/>
      <w:r w:rsidDel="00000000" w:rsidR="00000000" w:rsidRPr="00000000">
        <w:rPr>
          <w:rFonts w:ascii="Arial Unicode MS" w:cs="Arial Unicode MS" w:eastAsia="Arial Unicode MS" w:hAnsi="Arial Unicode MS"/>
          <w:b w:val="1"/>
          <w:bCs w:val="1"/>
          <w:rtl w:val="0"/>
        </w:rPr>
        <w:t xml:space="preserve">第6条（肖像・プライバシー）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甲は、撮影時に第三者の肖像、車両番号、建物内部その他個人情報に該当し得る情報が含まれる場合、必要に応じて編集、ぼかし処理その他適切な措置を講じる。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甲は、法令上必要となる肖像権その他権利処理について適切に対応する。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4hph9w4d0eve" w:id="7"/>
      <w:bookmarkEnd w:id="7"/>
      <w:r w:rsidDel="00000000" w:rsidR="00000000" w:rsidRPr="00000000">
        <w:rPr>
          <w:rFonts w:ascii="Arial Unicode MS" w:cs="Arial Unicode MS" w:eastAsia="Arial Unicode MS" w:hAnsi="Arial Unicode MS"/>
          <w:b w:val="1"/>
          <w:bCs w:val="1"/>
          <w:rtl w:val="0"/>
        </w:rPr>
        <w:t xml:space="preserve">第7条（撮影データの利用）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撮影により得られた映像、写真、編集データその他成果物に関する著作権及び利用権は、甲または甲が指定する者に帰属する。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甲は、以下の用途に撮影データを利用できる。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・広告宣伝</w:t>
        <w:br w:type="textWrapping"/>
        <w:t xml:space="preserve">・SNS投稿</w:t>
        <w:br w:type="textWrapping"/>
        <w:t xml:space="preserve">・Web掲載</w:t>
        <w:br w:type="textWrapping"/>
        <w:t xml:space="preserve">・動画配信</w:t>
        <w:br w:type="textWrapping"/>
        <w:t xml:space="preserve">・営業資料</w:t>
        <w:br w:type="textWrapping"/>
        <w:t xml:space="preserve">・作品実績紹介</w:t>
        <w:br w:type="textWrapping"/>
        <w:t xml:space="preserve">・報道利用</w:t>
        <w:br w:type="textWrapping"/>
        <w:t xml:space="preserve">・その他関連する利用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乙が撮影データの利用を希望する場合には、別途協議のうえ定める。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ubb570s3wi"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・危険飛行の強要</w:t>
        <w:br w:type="textWrapping"/>
        <w:t xml:space="preserve">・法令違反となる飛行指示</w:t>
        <w:br w:type="textWrapping"/>
        <w:t xml:space="preserve">・無断での撮影データ使用</w:t>
        <w:br w:type="textWrapping"/>
        <w:t xml:space="preserve">・第三者権利を侵害する要求</w:t>
        <w:br w:type="textWrapping"/>
        <w:t xml:space="preserve">・安全管理を妨害する行為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pPr>
      <w:bookmarkStart w:colFirst="0" w:colLast="0" w:name="_pwtgd4a20bj7" w:id="9"/>
      <w:bookmarkEnd w:id="9"/>
      <w:r w:rsidDel="00000000" w:rsidR="00000000" w:rsidRPr="00000000">
        <w:rPr>
          <w:rFonts w:ascii="Arial Unicode MS" w:cs="Arial Unicode MS" w:eastAsia="Arial Unicode MS" w:hAnsi="Arial Unicode MS"/>
          <w:b w:val="1"/>
          <w:bCs w:val="1"/>
          <w:rtl w:val="0"/>
        </w:rPr>
        <w:t xml:space="preserve">第9条（損害賠償）</w:t>
      </w: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甲は、故意または重大な過失により乙へ損害を与えた場合、直接かつ通常の損害に限り賠償責任を負う。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天候、電波障害、機材不具合、行政指導その他甲の責めに帰することのできない事由による撮影中止または成果未達について、甲は責任を負わない。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mq901kmh9bo"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甲及び乙は、自らまたは関係者が反社会的勢力に該当しないことを表明し、将来にわたっても該当しないことを保証する。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qgga1zyxef08"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本同意書に定めのない事項または疑義が生じた場合には、甲乙誠意をもって協議のうえ解決する。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nn842gyukve9"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l9vkjvm8v0m" w:id="13"/>
      <w:bookmarkEnd w:id="13"/>
      <w:r w:rsidDel="00000000" w:rsidR="00000000" w:rsidRPr="00000000">
        <w:rPr>
          <w:rFonts w:ascii="Arial Unicode MS" w:cs="Arial Unicode MS" w:eastAsia="Arial Unicode MS" w:hAnsi="Arial Unicode MS"/>
          <w:b w:val="1"/>
          <w:bCs w:val="1"/>
          <w:rtl w:val="0"/>
        </w:rPr>
        <w:t xml:space="preserve">第13条（同意日）</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本同意書締結の証として、本書を作成し、甲乙署名または記名押印のうえ、各自保管する。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40">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氏名または法人名：__________________</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