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スキンケアOEM契約書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●●株式会社（以下「甲」という。）と、●●株式会社（以下「乙」という。）は、スキンケア商品のOEM製造に関し、次のとおり契約（以下「本契約」という。）を締結する。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本契約は、甲が企画・販売するスキンケア商品の製造を乙に委託し、乙がこれを受託するにあたり、必要な条件を定めることを目的とする。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本契約において「対象商品」とは、甲が乙に対して製造を委託する化粧水、美容液、乳液、クリーム、洗顔料、クレンジングその他スキンケア関連商品をいう。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第3条（委託業務）</w:t>
        <w:br w:type="textWrapping"/>
      </w:r>
      <w:r w:rsidDel="00000000" w:rsidR="00000000" w:rsidRPr="00000000">
        <w:rPr>
          <w:rFonts w:ascii="Arial Unicode MS" w:cs="Arial Unicode MS" w:eastAsia="Arial Unicode MS" w:hAnsi="Arial Unicode MS"/>
          <w:sz w:val="20"/>
          <w:szCs w:val="20"/>
          <w:rtl w:val="0"/>
        </w:rPr>
        <w:t xml:space="preserve">1　甲は乙に対し、対象商品の製造、充填、包装その他付随業務を委託し、乙はこれを受託する。</w:t>
        <w:br w:type="textWrapping"/>
        <w:t xml:space="preserve">2　対象商品の具体的仕様、成分、容量、容器、パッケージ、納期、数量その他必要事項は、個別発注書または仕様書により定める。</w:t>
        <w:br w:type="textWrapping"/>
        <w:t xml:space="preserve">3　乙は、甲の承諾なく対象商品の仕様を変更してはならない。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第4条（試作品および仕様確認）</w:t>
        <w:br w:type="textWrapping"/>
      </w:r>
      <w:r w:rsidDel="00000000" w:rsidR="00000000" w:rsidRPr="00000000">
        <w:rPr>
          <w:rFonts w:ascii="Arial Unicode MS" w:cs="Arial Unicode MS" w:eastAsia="Arial Unicode MS" w:hAnsi="Arial Unicode MS"/>
          <w:sz w:val="20"/>
          <w:szCs w:val="20"/>
          <w:rtl w:val="0"/>
        </w:rPr>
        <w:t xml:space="preserve">1　乙は、甲の依頼に基づき試作品を作成し、甲へ提出するものとする。</w:t>
        <w:br w:type="textWrapping"/>
        <w:t xml:space="preserve">2　甲は、試作品の品質、使用感、香料、色味、安定性その他必要事項を確認し、承認または修正指示を行う。</w:t>
        <w:br w:type="textWrapping"/>
        <w:t xml:space="preserve">3　甲による最終承認後、乙は量産を開始する。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第5条（原料および資材）</w:t>
        <w:br w:type="textWrapping"/>
      </w:r>
      <w:r w:rsidDel="00000000" w:rsidR="00000000" w:rsidRPr="00000000">
        <w:rPr>
          <w:rFonts w:ascii="Arial Unicode MS" w:cs="Arial Unicode MS" w:eastAsia="Arial Unicode MS" w:hAnsi="Arial Unicode MS"/>
          <w:sz w:val="20"/>
          <w:szCs w:val="20"/>
          <w:rtl w:val="0"/>
        </w:rPr>
        <w:t xml:space="preserve">1　対象商品の製造に使用する原料および資材は、乙の責任において調達する。</w:t>
        <w:br w:type="textWrapping"/>
        <w:t xml:space="preserve">2　甲が指定原料または支給資材を提供する場合、乙は善良な管理者の注意をもって保管・使用しなければならない。</w:t>
        <w:br w:type="textWrapping"/>
        <w:t xml:space="preserve">3　乙は、法令上使用禁止または規制対象となる原料を使用してはならない。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第6条（品質保証）</w:t>
        <w:br w:type="textWrapping"/>
      </w:r>
      <w:r w:rsidDel="00000000" w:rsidR="00000000" w:rsidRPr="00000000">
        <w:rPr>
          <w:rFonts w:ascii="Arial Unicode MS" w:cs="Arial Unicode MS" w:eastAsia="Arial Unicode MS" w:hAnsi="Arial Unicode MS"/>
          <w:sz w:val="20"/>
          <w:szCs w:val="20"/>
          <w:rtl w:val="0"/>
        </w:rPr>
        <w:t xml:space="preserve">1　乙は、対象商品について、関連法令、業界基準および仕様書に適合する品質を確保しなければならない。</w:t>
        <w:br w:type="textWrapping"/>
        <w:t xml:space="preserve">2　乙は、製造記録、ロット管理、品質試験結果その他品質管理に必要な資料を適切に保管する。</w:t>
        <w:br w:type="textWrapping"/>
        <w:t xml:space="preserve">3　甲は、必要がある場合、乙の工場、品質管理体制および製造状況について確認または監査を行うことができる。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第7条（薬機法等への対応）</w:t>
        <w:br w:type="textWrapping"/>
      </w:r>
      <w:r w:rsidDel="00000000" w:rsidR="00000000" w:rsidRPr="00000000">
        <w:rPr>
          <w:rFonts w:ascii="Arial Unicode MS" w:cs="Arial Unicode MS" w:eastAsia="Arial Unicode MS" w:hAnsi="Arial Unicode MS"/>
          <w:sz w:val="20"/>
          <w:szCs w:val="20"/>
          <w:rtl w:val="0"/>
        </w:rPr>
        <w:t xml:space="preserve">1　乙は、対象商品の製造について、医薬品、医療機器等の品質、有効性及び安全性の確保等に関する法律その他関係法令を遵守する。</w:t>
        <w:br w:type="textWrapping"/>
        <w:t xml:space="preserve">2　乙は、対象商品の表示、広告表現、成分表示等について問題があると認識した場合、直ちに甲へ通知する。</w:t>
        <w:br w:type="textWrapping"/>
        <w:t xml:space="preserve">3　販売表示、広告表現および販促内容についての最終責任は甲が負うものとする。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第8条（納品および検査）</w:t>
        <w:br w:type="textWrapping"/>
      </w:r>
      <w:r w:rsidDel="00000000" w:rsidR="00000000" w:rsidRPr="00000000">
        <w:rPr>
          <w:rFonts w:ascii="Arial Unicode MS" w:cs="Arial Unicode MS" w:eastAsia="Arial Unicode MS" w:hAnsi="Arial Unicode MS"/>
          <w:sz w:val="20"/>
          <w:szCs w:val="20"/>
          <w:rtl w:val="0"/>
        </w:rPr>
        <w:t xml:space="preserve">1　乙は、甲が指定する場所へ対象商品を納品する。</w:t>
        <w:br w:type="textWrapping"/>
        <w:t xml:space="preserve">2　甲は、納品後●日以内に検査を行い、不適合品が発見された場合は乙へ通知する。</w:t>
        <w:br w:type="textWrapping"/>
        <w:t xml:space="preserve">3　乙は、自らの責任による不適合が認められた場合、無償で交換、修補または不足分納入を行う。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第9条（製造委託料および支払）</w:t>
        <w:br w:type="textWrapping"/>
      </w:r>
      <w:r w:rsidDel="00000000" w:rsidR="00000000" w:rsidRPr="00000000">
        <w:rPr>
          <w:rFonts w:ascii="Arial Unicode MS" w:cs="Arial Unicode MS" w:eastAsia="Arial Unicode MS" w:hAnsi="Arial Unicode MS"/>
          <w:sz w:val="20"/>
          <w:szCs w:val="20"/>
          <w:rtl w:val="0"/>
        </w:rPr>
        <w:t xml:space="preserve">1　甲は乙に対し、対象商品の製造委託料を支払う。</w:t>
        <w:br w:type="textWrapping"/>
        <w:t xml:space="preserve">2　委託料、支払条件および支払時期は、個別発注書または別途協議により定める。</w:t>
        <w:br w:type="textWrapping"/>
        <w:t xml:space="preserve">3　支払に要する振込手数料は甲の負担とする。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　甲が提供した商標、ロゴ、デザイン、処方、販促資料その他の権利は甲に帰属する。</w:t>
        <w:br w:type="textWrapping"/>
        <w:t xml:space="preserve">2　乙が本契約に基づき新たに作成した処方、試作品、デザインその他成果物の権利帰属は、別途協議のうえ定める。</w:t>
        <w:br w:type="textWrapping"/>
        <w:t xml:space="preserve">3　乙は、甲の事前承諾なく、対象商品と同一または類似の商品を第三者へ提供してはならない。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甲および乙は、本契約に関連して知り得た相手方の技術上、営業上その他一切の秘密情報を第三者へ漏えいしてはならない。</w:t>
        <w:br w:type="textWrapping"/>
        <w:t xml:space="preserve">2　前項の義務は、本契約終了後も●年間存続する。</w:t>
        <w:br w:type="textWrapping"/>
        <w:t xml:space="preserve">3　法令または公的機関の命令に基づき開示が必要な場合はこの限りではない。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第12条（再委託）</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乙は、甲の事前書面承諾なく、本契約に基づく業務を第三者へ再委託してはならない。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第13条（製造物責任）</w:t>
        <w:br w:type="textWrapping"/>
      </w:r>
      <w:r w:rsidDel="00000000" w:rsidR="00000000" w:rsidRPr="00000000">
        <w:rPr>
          <w:rFonts w:ascii="Arial Unicode MS" w:cs="Arial Unicode MS" w:eastAsia="Arial Unicode MS" w:hAnsi="Arial Unicode MS"/>
          <w:sz w:val="20"/>
          <w:szCs w:val="20"/>
          <w:rtl w:val="0"/>
        </w:rPr>
        <w:t xml:space="preserve">1　対象商品の欠陥により第三者へ損害が生じた場合、原因を調査のうえ、甲乙協議して対応する。</w:t>
        <w:br w:type="textWrapping"/>
        <w:t xml:space="preserve">2　乙の製造上の瑕疵に起因する損害については、乙が責任を負う。</w:t>
        <w:br w:type="textWrapping"/>
        <w:t xml:space="preserve">3　甲の販売方法、広告表示または使用方法説明に起因する損害については、甲が責任を負う。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期間満了の1か月前までに甲乙いずれからも書面による終了通知がない場合、本契約は同条件でさらに1年間更新されるものとし、以後も同様とする。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r>
      <w:r w:rsidDel="00000000" w:rsidR="00000000" w:rsidRPr="00000000">
        <w:rPr>
          <w:rFonts w:ascii="Arial Unicode MS" w:cs="Arial Unicode MS" w:eastAsia="Arial Unicode MS" w:hAnsi="Arial Unicode MS"/>
          <w:sz w:val="20"/>
          <w:szCs w:val="20"/>
          <w:rtl w:val="0"/>
        </w:rPr>
        <w:br w:type="textWrapping"/>
        <w:t xml:space="preserve">1　甲または乙は、相手方が本契約に違反し、相当期間を定めて催告したにもかかわらず改善されない場合、本契約を解除できる。</w:t>
        <w:br w:type="textWrapping"/>
        <w:t xml:space="preserve">2　甲または乙は、相手方に次の各号の事由が生じた場合、何らの催告なく直ちに本契約を解除できる。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・支払停止または支払不能となった場合</w:t>
        <w:br w:type="textWrapping"/>
        <w:t xml:space="preserve">・破産手続、民事再生手続その他倒産手続の申立てがあった場合</w:t>
        <w:br w:type="textWrapping"/>
        <w:t xml:space="preserve">・重大な法令違反または信用失墜行為があった場合</w:t>
        <w:br w:type="textWrapping"/>
        <w:t xml:space="preserve">・反社会的勢力との関与が判明した場合</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甲および乙は、自らまたは役員が反社会的勢力に該当しないことを表明し保証する。</w:t>
        <w:br w:type="textWrapping"/>
        <w:t xml:space="preserve">2　甲または乙は、相手方が反社会的勢力と関係を有すると判明した場合、直ちに本契約を解除できる。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第18条（管轄裁判所）</w:t>
      </w:r>
      <w:r w:rsidDel="00000000" w:rsidR="00000000" w:rsidRPr="00000000">
        <w:rPr>
          <w:rFonts w:ascii="Arial Unicode MS" w:cs="Arial Unicode MS" w:eastAsia="Arial Unicode MS" w:hAnsi="Arial Unicode MS"/>
          <w:sz w:val="20"/>
          <w:szCs w:val="20"/>
          <w:rtl w:val="0"/>
        </w:rPr>
        <w:br w:type="textWrapping"/>
        <w:t xml:space="preserve">本契約に関して紛争が生じた場合、●●地方裁判所を第一審の専属的合意管轄裁判所とする。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