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試作品製造契約書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●●株式会社（以下「甲」という。）と、●●株式会社（以下「乙」という。）は、甲が企画又は設計する製品の試作品製造に関し、以下のとおり試作品製造契約（以下「本契約」という。）を締結する。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本契約は、甲が開発を進める製品について、乙が試作品の製造業務を受託し、仕様確認、性能検証、量産可否の判断その他これらに付随する業務を実施するにあたり、必要な条件を定めることを目的とする。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本契約において、次の各号に掲げる用語は、それぞれ以下の意味を有する。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①「試作品」とは、甲が乙に対して製造を委託する量産前の検証用製品、部材、サンプルその他一切の成果物をいう。</w:t>
        <w:br w:type="textWrapping"/>
        <w:t xml:space="preserve">②「仕様書」とは、甲が乙に交付する設計図、寸法、性能基準、材質条件、データ、試験条件その他試作品製造に必要な資料をいう。</w:t>
        <w:br w:type="textWrapping"/>
        <w:t xml:space="preserve">③「成果物」とは、乙が本契約に基づき製造又は提出する試作品、測定結果、検査報告書、製造データその他一切の納入物をいう。</w:t>
        <w:br w:type="textWrapping"/>
        <w:t xml:space="preserve">④「秘密情報」とは、書面、口頭、電磁的方法その他開示方法を問わず、甲又は乙が相手方に開示する技術上、営業上又は業務上の一切の情報をいう。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乙は、甲から提示された仕様書に基づき、以下の業務を行う。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①試作品の製造</w:t>
        <w:br w:type="textWrapping"/>
        <w:t xml:space="preserve">②試作品に関する加工、組立及び調整</w:t>
        <w:br w:type="textWrapping"/>
        <w:t xml:space="preserve">③試験、検査及び動作確認</w:t>
        <w:br w:type="textWrapping"/>
        <w:t xml:space="preserve">④甲への報告資料作成</w:t>
        <w:br w:type="textWrapping"/>
        <w:t xml:space="preserve">⑤その他甲乙間で別途合意した業務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第4条（仕様変更）</w:t>
        <w:br w:type="textWrapping"/>
      </w:r>
      <w:r w:rsidDel="00000000" w:rsidR="00000000" w:rsidRPr="00000000">
        <w:rPr>
          <w:rFonts w:ascii="Arial Unicode MS" w:cs="Arial Unicode MS" w:eastAsia="Arial Unicode MS" w:hAnsi="Arial Unicode MS"/>
          <w:sz w:val="20"/>
          <w:szCs w:val="20"/>
          <w:rtl w:val="0"/>
        </w:rPr>
        <w:t xml:space="preserve">１　甲は、必要に応じて仕様変更を行うことができる。</w:t>
        <w:br w:type="textWrapping"/>
        <w:t xml:space="preserve">２　前項により製造費用、納期その他契約条件に変更が生じる場合、甲乙は誠実に協議のうえ変更内容を決定する。</w:t>
        <w:br w:type="textWrapping"/>
        <w:t xml:space="preserve">３　乙は、仕様変更により著しい負担増加又は技術的困難が発生する場合、速やかに甲へ通知しなければならない。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１　乙は、甲の事前の書面承諾なく、本契約に基づく業務の全部又は主要部分を第三者へ再委託してはならない。</w:t>
        <w:br w:type="textWrapping"/>
        <w:t xml:space="preserve">２　乙が再委託を行う場合、乙は再委託先に対して本契約と同等の義務を負わせるものとし、再委託先の行為について一切の責任を負う。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第6条（納入及び検収）</w:t>
        <w:br w:type="textWrapping"/>
      </w:r>
      <w:r w:rsidDel="00000000" w:rsidR="00000000" w:rsidRPr="00000000">
        <w:rPr>
          <w:rFonts w:ascii="Arial Unicode MS" w:cs="Arial Unicode MS" w:eastAsia="Arial Unicode MS" w:hAnsi="Arial Unicode MS"/>
          <w:sz w:val="20"/>
          <w:szCs w:val="20"/>
          <w:rtl w:val="0"/>
        </w:rPr>
        <w:t xml:space="preserve">１　乙は、甲が指定する納期及び納入場所に従い成果物を納入する。</w:t>
        <w:br w:type="textWrapping"/>
        <w:t xml:space="preserve">２　甲は、成果物受領後●日以内に検査を実施し、合否を乙へ通知する。</w:t>
        <w:br w:type="textWrapping"/>
        <w:t xml:space="preserve">３　成果物が仕様書に適合しない場合、甲は修補、再製造又は代替品納入を請求できる。</w:t>
        <w:br w:type="textWrapping"/>
        <w:t xml:space="preserve">４　乙は、自己の責任と費用負担により前項の対応を行う。</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第7条（報酬及び支払条件）</w:t>
        <w:br w:type="textWrapping"/>
      </w:r>
      <w:r w:rsidDel="00000000" w:rsidR="00000000" w:rsidRPr="00000000">
        <w:rPr>
          <w:rFonts w:ascii="Arial Unicode MS" w:cs="Arial Unicode MS" w:eastAsia="Arial Unicode MS" w:hAnsi="Arial Unicode MS"/>
          <w:sz w:val="20"/>
          <w:szCs w:val="20"/>
          <w:rtl w:val="0"/>
        </w:rPr>
        <w:t xml:space="preserve">１　甲は、乙に対し、本契約に基づく業務の対価として、別途定める試作費用を支払う。</w:t>
        <w:br w:type="textWrapping"/>
        <w:t xml:space="preserve">２　支払時期及び支払方法は、個別発注書又は別途合意書に定める。</w:t>
        <w:br w:type="textWrapping"/>
        <w:t xml:space="preserve">３　振込手数料は甲の負担とする。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第8条（納期遅延）</w:t>
        <w:br w:type="textWrapping"/>
      </w:r>
      <w:r w:rsidDel="00000000" w:rsidR="00000000" w:rsidRPr="00000000">
        <w:rPr>
          <w:rFonts w:ascii="Arial Unicode MS" w:cs="Arial Unicode MS" w:eastAsia="Arial Unicode MS" w:hAnsi="Arial Unicode MS"/>
          <w:sz w:val="20"/>
          <w:szCs w:val="20"/>
          <w:rtl w:val="0"/>
        </w:rPr>
        <w:t xml:space="preserve">１　乙は、納期遅延のおそれが生じた場合、直ちに甲へ通知し、その原因及び対応策を報告しなければならない。</w:t>
        <w:br w:type="textWrapping"/>
        <w:t xml:space="preserve">２　乙の責めに帰すべき事由により納期遅延が発生した場合、甲は損害賠償を請求できる。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１　甲及び乙は、相手方の秘密情報を厳重に管理し、相手方の事前承諾なく第三者へ開示又は漏えいしてはならない。</w:t>
        <w:br w:type="textWrapping"/>
        <w:t xml:space="preserve">２　甲及び乙は、秘密情報を本契約の履行目的以外に使用してはならない。</w:t>
        <w:br w:type="textWrapping"/>
        <w:t xml:space="preserve">３　乙は、甲から提供された設計情報、図面、試験データその他技術情報を、自己製品又は第三者製品へ流用してはならない。</w:t>
        <w:br w:type="textWrapping"/>
        <w:t xml:space="preserve">４　本条の義務は、本契約終了後も●年間存続する。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第10条（知的財産権）</w:t>
        <w:br w:type="textWrapping"/>
      </w:r>
      <w:r w:rsidDel="00000000" w:rsidR="00000000" w:rsidRPr="00000000">
        <w:rPr>
          <w:rFonts w:ascii="Arial Unicode MS" w:cs="Arial Unicode MS" w:eastAsia="Arial Unicode MS" w:hAnsi="Arial Unicode MS"/>
          <w:sz w:val="20"/>
          <w:szCs w:val="20"/>
          <w:rtl w:val="0"/>
        </w:rPr>
        <w:t xml:space="preserve">１　甲が乙へ提供した図面、仕様、デザイン、技術資料その他一切の権利は甲に帰属する。</w:t>
        <w:br w:type="textWrapping"/>
        <w:t xml:space="preserve">２　本契約に基づき製造された試作品及び成果物に関する知的財産権は、原則として甲に帰属する。</w:t>
        <w:br w:type="textWrapping"/>
        <w:t xml:space="preserve">３　乙が従前から保有する技術又はノウハウについては乙に帰属する。</w:t>
        <w:br w:type="textWrapping"/>
        <w:t xml:space="preserve">４　新たな発明、考案又は技術成果が生じた場合、その帰属及び利用条件は甲乙協議のうえ決定する。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第11条（設備及び支給品）</w:t>
        <w:br w:type="textWrapping"/>
      </w:r>
      <w:r w:rsidDel="00000000" w:rsidR="00000000" w:rsidRPr="00000000">
        <w:rPr>
          <w:rFonts w:ascii="Arial Unicode MS" w:cs="Arial Unicode MS" w:eastAsia="Arial Unicode MS" w:hAnsi="Arial Unicode MS"/>
          <w:sz w:val="20"/>
          <w:szCs w:val="20"/>
          <w:rtl w:val="0"/>
        </w:rPr>
        <w:t xml:space="preserve">１　甲が乙へ金型、部材、図面、機械その他物品を貸与又は支給する場合、乙は善良な管理者の注意義務をもって管理する。</w:t>
        <w:br w:type="textWrapping"/>
        <w:t xml:space="preserve">２　乙は、甲の承諾なく支給品を第三者へ使用させてはならない。</w:t>
        <w:br w:type="textWrapping"/>
        <w:t xml:space="preserve">３　乙は、本契約終了時又は甲から要求があった場合、速やかに支給品を返還しなければならない。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第12条（品質保証）</w:t>
        <w:br w:type="textWrapping"/>
      </w:r>
      <w:r w:rsidDel="00000000" w:rsidR="00000000" w:rsidRPr="00000000">
        <w:rPr>
          <w:rFonts w:ascii="Arial Unicode MS" w:cs="Arial Unicode MS" w:eastAsia="Arial Unicode MS" w:hAnsi="Arial Unicode MS"/>
          <w:sz w:val="20"/>
          <w:szCs w:val="20"/>
          <w:rtl w:val="0"/>
        </w:rPr>
        <w:t xml:space="preserve">１　乙は、成果物が仕様書及び関連法令に適合することを保証する。</w:t>
        <w:br w:type="textWrapping"/>
        <w:t xml:space="preserve">２　成果物に瑕疵、不具合又は欠陥が発見された場合、乙は自己の責任と費用負担により修補、交換又は再製造を行う。</w:t>
        <w:br w:type="textWrapping"/>
        <w:t xml:space="preserve">３　前項の対応によっても甲に損害が生じた場合、甲は乙へ損害賠償を請求できる。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第13条（製造物責任）</w:t>
        <w:br w:type="textWrapping"/>
      </w:r>
      <w:r w:rsidDel="00000000" w:rsidR="00000000" w:rsidRPr="00000000">
        <w:rPr>
          <w:rFonts w:ascii="Arial Unicode MS" w:cs="Arial Unicode MS" w:eastAsia="Arial Unicode MS" w:hAnsi="Arial Unicode MS"/>
          <w:sz w:val="20"/>
          <w:szCs w:val="20"/>
          <w:rtl w:val="0"/>
        </w:rPr>
        <w:t xml:space="preserve">１　成果物の欠陥により第三者へ損害が発生した場合、乙は自己の責任と負担により対応する。</w:t>
        <w:br w:type="textWrapping"/>
        <w:t xml:space="preserve">２　前項について甲が損害賠償請求その他負担を受けた場合、乙は甲へ生じた損害を補償する。</w:t>
        <w:br w:type="textWrapping"/>
        <w:t xml:space="preserve">３　ただし、甲の設計指示自体に原因がある場合はこの限りでない。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１　甲又は乙は、相手方が次の各号のいずれかに該当した場合、催告なく本契約を解除できる。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①本契約に重大な違反をした場合</w:t>
        <w:br w:type="textWrapping"/>
        <w:t xml:space="preserve">②支払停止又は支払不能となった場合</w:t>
        <w:br w:type="textWrapping"/>
        <w:t xml:space="preserve">③差押え、仮差押え、破産、民事再生その他これらに類する手続開始申立てがあった場合</w:t>
        <w:br w:type="textWrapping"/>
        <w:t xml:space="preserve">④反社会的勢力と関係を有した場合</w:t>
        <w:br w:type="textWrapping"/>
        <w:t xml:space="preserve">⑤信用状態が著しく悪化した場合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前項による解除により損害が生じた場合、被害当事者は相手方へ損害賠償を請求できる。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１　甲及び乙は、自ら又は役員が反社会的勢力に該当しないことを表明保証する。</w:t>
        <w:br w:type="textWrapping"/>
        <w:t xml:space="preserve">２　甲及び乙は、反社会的勢力を利用し、又は関係を有してはならない。</w:t>
        <w:br w:type="textWrapping"/>
        <w:t xml:space="preserve">３　本条に違反した場合、相手方は催告なく直ちに本契約を解除できる。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天災、災害、感染症、戦争、法令改正、輸送停止その他当事者の合理的支配を超える事由により本契約の履行が困難となった場合、当事者はその責任を負わない。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本契約に定めのない事項又は本契約の解釈に疑義が生じた場合、甲乙は誠実に協議のうえ解決する。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5">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