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薬機法表示確認書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化粧品、医薬部外品、健康食品、雑貨その他の商品に関する広告表示、商品説明、販売促進資料、SNS投稿、ECサイト掲載内容等の薬機法その他関連法令への適合確認について、以下のとおり薬機法表示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甲が製造、販売又は提供する商品について、乙が広告表示、販促物又は各種掲載内容の確認を行う場合における確認範囲、責任分担、遵守事項その他必要事項を定め、薬機法その他関連法令違反の防止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第2条（対象表示）</w:t>
        <w:br w:type="textWrapping"/>
      </w:r>
      <w:r w:rsidDel="00000000" w:rsidR="00000000" w:rsidRPr="00000000">
        <w:rPr>
          <w:rFonts w:ascii="Arial Unicode MS" w:cs="Arial Unicode MS" w:eastAsia="Arial Unicode MS" w:hAnsi="Arial Unicode MS"/>
          <w:sz w:val="20"/>
          <w:szCs w:val="20"/>
          <w:rtl w:val="0"/>
        </w:rPr>
        <w:t xml:space="preserve">本確認書における対象表示とは、以下の各号に定めるものをいう。</w:t>
        <w:br w:type="textWrapping"/>
        <w:t xml:space="preserve">① 商品パッケージ、ラベル、添付文書その他印刷物</w:t>
        <w:br w:type="textWrapping"/>
        <w:t xml:space="preserve">② ECサイト、商品ページ、ランディングページその他Web掲載内容</w:t>
        <w:br w:type="textWrapping"/>
        <w:t xml:space="preserve">③ SNS投稿、動画、広告配信素材及びライブ配信内容</w:t>
        <w:br w:type="textWrapping"/>
        <w:t xml:space="preserve">④ チラシ、パンフレット、店頭POPその他販促資料</w:t>
        <w:br w:type="textWrapping"/>
        <w:t xml:space="preserve">⑤ その他甲が乙に確認を依頼した表示内容</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第3条（確認業務）</w:t>
        <w:br w:type="textWrapping"/>
      </w:r>
      <w:r w:rsidDel="00000000" w:rsidR="00000000" w:rsidRPr="00000000">
        <w:rPr>
          <w:rFonts w:ascii="Arial Unicode MS" w:cs="Arial Unicode MS" w:eastAsia="Arial Unicode MS" w:hAnsi="Arial Unicode MS"/>
          <w:sz w:val="20"/>
          <w:szCs w:val="20"/>
          <w:rtl w:val="0"/>
        </w:rPr>
        <w:t xml:space="preserve">1　乙は、甲から提供された表示内容について、薬機法、景品表示法、健康増進法その他関連法令及び一般的な広告審査基準に照らし、表示上の問題点の有無を確認する。</w:t>
        <w:br w:type="textWrapping"/>
        <w:t xml:space="preserve">2　乙は、確認結果として、修正提案、削除提案、注意事項その他必要な指摘事項を甲へ通知するものとする。</w:t>
        <w:br w:type="textWrapping"/>
        <w:t xml:space="preserve">3　乙による確認は、法令適合性についての一般的見解を示すものであり、行政機関による適法性判断又は承認を保証するものではない。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第4条（甲の義務）</w:t>
        <w:br w:type="textWrapping"/>
      </w:r>
      <w:r w:rsidDel="00000000" w:rsidR="00000000" w:rsidRPr="00000000">
        <w:rPr>
          <w:rFonts w:ascii="Arial Unicode MS" w:cs="Arial Unicode MS" w:eastAsia="Arial Unicode MS" w:hAnsi="Arial Unicode MS"/>
          <w:sz w:val="20"/>
          <w:szCs w:val="20"/>
          <w:rtl w:val="0"/>
        </w:rPr>
        <w:t xml:space="preserve">1　甲は、対象商品の成分、効能、エビデンス、届出状況その他表示確認に必要な情報を、乙に対して正確かつ適時に提供するものとする。</w:t>
        <w:br w:type="textWrapping"/>
        <w:t xml:space="preserve">2　甲は、虚偽又は不完全な情報を乙へ提供してはならない。</w:t>
        <w:br w:type="textWrapping"/>
        <w:t xml:space="preserve">3　甲は、乙の確認結果を参考に最終的な表示内容を自己の責任において決定するものとする。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第5条（乙の義務）</w:t>
        <w:br w:type="textWrapping"/>
      </w:r>
      <w:r w:rsidDel="00000000" w:rsidR="00000000" w:rsidRPr="00000000">
        <w:rPr>
          <w:rFonts w:ascii="Arial Unicode MS" w:cs="Arial Unicode MS" w:eastAsia="Arial Unicode MS" w:hAnsi="Arial Unicode MS"/>
          <w:sz w:val="20"/>
          <w:szCs w:val="20"/>
          <w:rtl w:val="0"/>
        </w:rPr>
        <w:t xml:space="preserve">1　乙は、善良なる管理者の注意をもって確認業務を行うものとする。</w:t>
        <w:br w:type="textWrapping"/>
        <w:t xml:space="preserve">2　乙は、確認業務に関連して知り得た甲の営業上、技術上その他一切の非公知情報を秘密として保持し、甲の事前承諾なく第三者へ開示又は漏えいしてはならない。</w:t>
        <w:br w:type="textWrapping"/>
        <w:t xml:space="preserve">3　乙は、確認業務を通じて取得した情報を、本確認書の目的以外に利用してはならない。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第6条（表示修正）</w:t>
        <w:br w:type="textWrapping"/>
      </w:r>
      <w:r w:rsidDel="00000000" w:rsidR="00000000" w:rsidRPr="00000000">
        <w:rPr>
          <w:rFonts w:ascii="Arial Unicode MS" w:cs="Arial Unicode MS" w:eastAsia="Arial Unicode MS" w:hAnsi="Arial Unicode MS"/>
          <w:sz w:val="20"/>
          <w:szCs w:val="20"/>
          <w:rtl w:val="0"/>
        </w:rPr>
        <w:t xml:space="preserve">1　甲は、乙から修正又は削除の指摘を受けた場合、必要に応じて対象表示を修正するものとする。</w:t>
        <w:br w:type="textWrapping"/>
        <w:t xml:space="preserve">2　甲が乙の指摘に反して表示を継続使用する場合、その使用に関する一切の責任は甲が負うものとする。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第7条（法令遵守）</w:t>
        <w:br w:type="textWrapping"/>
      </w:r>
      <w:r w:rsidDel="00000000" w:rsidR="00000000" w:rsidRPr="00000000">
        <w:rPr>
          <w:rFonts w:ascii="Arial Unicode MS" w:cs="Arial Unicode MS" w:eastAsia="Arial Unicode MS" w:hAnsi="Arial Unicode MS"/>
          <w:sz w:val="20"/>
          <w:szCs w:val="20"/>
          <w:rtl w:val="0"/>
        </w:rPr>
        <w:t xml:space="preserve">甲及び乙は、薬機法、景品表示法、不正競争防止法、特定商取引法、健康増進法その他関連法令を遵守するものとする。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対象表示、広告素材、商品画像、説明文その他甲が提供する資料に関する知的財産権は、甲又は正当な権利者に帰属する。</w:t>
        <w:br w:type="textWrapping"/>
        <w:t xml:space="preserve">2　乙が作成した修正案、提案文言その他成果物に関する知的財産権は、別段の定めがない限り甲に帰属する。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第9条（免責）</w:t>
        <w:br w:type="textWrapping"/>
      </w:r>
      <w:r w:rsidDel="00000000" w:rsidR="00000000" w:rsidRPr="00000000">
        <w:rPr>
          <w:rFonts w:ascii="Arial Unicode MS" w:cs="Arial Unicode MS" w:eastAsia="Arial Unicode MS" w:hAnsi="Arial Unicode MS"/>
          <w:sz w:val="20"/>
          <w:szCs w:val="20"/>
          <w:rtl w:val="0"/>
        </w:rPr>
        <w:t xml:space="preserve">1　乙による確認は、行政処分、課徴金、指導、回収命令その他法的リスクの不存在を保証するものではない。</w:t>
        <w:br w:type="textWrapping"/>
        <w:t xml:space="preserve">2　法令解釈、審査基準又は行政運用の変更により、確認時点で適法と判断された表示が後日問題視される場合があることを、甲はあらかじめ了承する。</w:t>
        <w:br w:type="textWrapping"/>
        <w:t xml:space="preserve">3　乙は、甲が最終的に使用した表示内容に起因して発生した損害について、故意又は重大な過失がある場合を除き責任を負わない。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第10条（損害賠償）</w:t>
        <w:br w:type="textWrapping"/>
      </w:r>
      <w:r w:rsidDel="00000000" w:rsidR="00000000" w:rsidRPr="00000000">
        <w:rPr>
          <w:rFonts w:ascii="Arial Unicode MS" w:cs="Arial Unicode MS" w:eastAsia="Arial Unicode MS" w:hAnsi="Arial Unicode MS"/>
          <w:sz w:val="20"/>
          <w:szCs w:val="20"/>
          <w:rtl w:val="0"/>
        </w:rPr>
        <w:t xml:space="preserve">甲及び乙は、本確認書に違反し、相手方に損害を与えた場合、直接かつ通常の損害に限り賠償責任を負うものとする。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第11条（契約期間）</w:t>
        <w:br w:type="textWrapping"/>
      </w:r>
      <w:r w:rsidDel="00000000" w:rsidR="00000000" w:rsidRPr="00000000">
        <w:rPr>
          <w:rFonts w:ascii="Arial Unicode MS" w:cs="Arial Unicode MS" w:eastAsia="Arial Unicode MS" w:hAnsi="Arial Unicode MS"/>
          <w:sz w:val="20"/>
          <w:szCs w:val="20"/>
          <w:rtl w:val="0"/>
        </w:rPr>
        <w:t xml:space="preserve">1　本確認書の有効期間は、本確認書締結日から1年間とする。</w:t>
        <w:br w:type="textWrapping"/>
        <w:t xml:space="preserve">2　期間満了日の1か月前までに甲乙いずれからも書面による終了通知がない場合、本確認書は同一条件にてさらに1年間更新されるものとし、以後も同様とする。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第12条（解除）</w:t>
        <w:br w:type="textWrapping"/>
      </w:r>
      <w:r w:rsidDel="00000000" w:rsidR="00000000" w:rsidRPr="00000000">
        <w:rPr>
          <w:rFonts w:ascii="Arial Unicode MS" w:cs="Arial Unicode MS" w:eastAsia="Arial Unicode MS" w:hAnsi="Arial Unicode MS"/>
          <w:sz w:val="20"/>
          <w:szCs w:val="20"/>
          <w:rtl w:val="0"/>
        </w:rPr>
        <w:t xml:space="preserve">甲又は乙は、相手方が本確認書に違反し、相当期間を定めて催告したにもかかわらず是正しない場合、直ちに本確認書を解除することができる。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本確認書に定めのない事項又は本確認書の解釈に疑義が生じた場合、甲乙は誠意をもって協議し解決するものとする。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第14条（管轄裁判所）</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