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回収対応確認書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製造、販売又は供給した製品に関する回収対応について、以下のとおり確認書（以下「本確認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確認書は、乙が供給した製品について品質不良、表示不備、法令違反その他の問題が判明した場合における回収対応の方法、役割分担、費用負担及び情報管理等を定め、消費者被害及び事業上の損害拡大を防止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第2条（対象製品）</w:t>
        <w:br w:type="textWrapping"/>
      </w:r>
      <w:r w:rsidDel="00000000" w:rsidR="00000000" w:rsidRPr="00000000">
        <w:rPr>
          <w:rFonts w:ascii="Arial Unicode MS" w:cs="Arial Unicode MS" w:eastAsia="Arial Unicode MS" w:hAnsi="Arial Unicode MS"/>
          <w:sz w:val="20"/>
          <w:szCs w:val="20"/>
          <w:rtl w:val="0"/>
        </w:rPr>
        <w:t xml:space="preserve">本確認書の対象となる製品は、甲乙間の売買契約、製造委託契約、OEM契約その他関連契約に基づき乙が甲に供給した以下の製品とする。</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製品名：●●</w:t>
        <w:br w:type="textWrapping"/>
        <w:t xml:space="preserve">２　型番又は品番：●●</w:t>
        <w:br w:type="textWrapping"/>
        <w:t xml:space="preserve">３　ロット番号：●●</w:t>
        <w:br w:type="textWrapping"/>
        <w:t xml:space="preserve">４　納品期間：●●年●月●日から●●年●月●日まで</w:t>
        <w:br w:type="textWrapping"/>
        <w:t xml:space="preserve">５　その他対象範囲：●●</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第3条（回収事由）</w:t>
        <w:br w:type="textWrapping"/>
      </w:r>
      <w:r w:rsidDel="00000000" w:rsidR="00000000" w:rsidRPr="00000000">
        <w:rPr>
          <w:rFonts w:ascii="Arial Unicode MS" w:cs="Arial Unicode MS" w:eastAsia="Arial Unicode MS" w:hAnsi="Arial Unicode MS"/>
          <w:sz w:val="20"/>
          <w:szCs w:val="20"/>
          <w:rtl w:val="0"/>
        </w:rPr>
        <w:t xml:space="preserve">甲又は乙は、対象製品について以下の各号のいずれかに該当する事由が判明した場合、速やかに相手方へ通知し、回収対応の必要性について協議するものとする。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製品に品質不良、異物混入、破損その他安全上の問題が存在する場合</w:t>
        <w:br w:type="textWrapping"/>
        <w:t xml:space="preserve">② 表示内容、成分表示、法定表示等に誤記又は欠落がある場合</w:t>
        <w:br w:type="textWrapping"/>
        <w:t xml:space="preserve">③ 法令、行政指導、業界基準等に抵触するおそれがある場合</w:t>
        <w:br w:type="textWrapping"/>
        <w:t xml:space="preserve">④ 消費者事故、健康被害又は重大なクレームが発生した場合</w:t>
        <w:br w:type="textWrapping"/>
        <w:t xml:space="preserve">⑤ その他、甲又は乙が回収対応を必要と合理的に判断した場合</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第4条（回収対応の実施）</w:t>
        <w:br w:type="textWrapping"/>
      </w:r>
      <w:r w:rsidDel="00000000" w:rsidR="00000000" w:rsidRPr="00000000">
        <w:rPr>
          <w:rFonts w:ascii="Arial Unicode MS" w:cs="Arial Unicode MS" w:eastAsia="Arial Unicode MS" w:hAnsi="Arial Unicode MS"/>
          <w:sz w:val="20"/>
          <w:szCs w:val="20"/>
          <w:rtl w:val="0"/>
        </w:rPr>
        <w:t xml:space="preserve">１　甲及び乙は、回収対象製品、回収方法、回収期間、告知方法及び対応窓口等について協議のうえ、誠実に回収対応を実施するものとする。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乙は、甲から要請を受けた場合、回収対象製品の特定、流通状況の調査、原因分析その他必要な協力を行うものとする。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甲及び乙は、行政機関、取引先、販売店、消費者その他関係者への対応について、事前に内容を共有し、相互に協力するものとする。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第5条（公表及び通知）</w:t>
        <w:br w:type="textWrapping"/>
      </w:r>
      <w:r w:rsidDel="00000000" w:rsidR="00000000" w:rsidRPr="00000000">
        <w:rPr>
          <w:rFonts w:ascii="Arial Unicode MS" w:cs="Arial Unicode MS" w:eastAsia="Arial Unicode MS" w:hAnsi="Arial Unicode MS"/>
          <w:sz w:val="20"/>
          <w:szCs w:val="20"/>
          <w:rtl w:val="0"/>
        </w:rPr>
        <w:t xml:space="preserve">１　回収対応に伴う公表、プレスリリース、ウェブサイト掲載その他対外的通知を行う場合、甲及び乙は事前に内容及び方法について協議するものとする。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法令又は行政機関の指導等により緊急対応が必要な場合は、事後速やかに相手方へ報告することを条件として、当事者は必要な公表を行うことができる。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第6条（費用負担）</w:t>
        <w:br w:type="textWrapping"/>
      </w:r>
      <w:r w:rsidDel="00000000" w:rsidR="00000000" w:rsidRPr="00000000">
        <w:rPr>
          <w:rFonts w:ascii="Arial Unicode MS" w:cs="Arial Unicode MS" w:eastAsia="Arial Unicode MS" w:hAnsi="Arial Unicode MS"/>
          <w:sz w:val="20"/>
          <w:szCs w:val="20"/>
          <w:rtl w:val="0"/>
        </w:rPr>
        <w:t xml:space="preserve">１　回収対応に要する以下の費用は、回収原因の帰責性に応じて甲乙協議のうえ負担割合を定めるものとする。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製品回収費用</w:t>
        <w:br w:type="textWrapping"/>
        <w:t xml:space="preserve">② 配送費用</w:t>
        <w:br w:type="textWrapping"/>
        <w:t xml:space="preserve">③ 廃棄費用</w:t>
        <w:br w:type="textWrapping"/>
        <w:t xml:space="preserve">④ 告知及び広報費用</w:t>
        <w:br w:type="textWrapping"/>
        <w:t xml:space="preserve">⑤ 消費者対応費用</w:t>
        <w:br w:type="textWrapping"/>
        <w:t xml:space="preserve">⑥ その他回収対応に必要な費用</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乙の製造上の瑕疵、表示不備又は法令違反に起因して回収対応が発生した場合、乙は合理的な範囲で前項の費用を負担するものとする。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甲の指示、仕様、販売方法又は保管管理上の問題に起因して回収対応が発生した場合、甲は合理的な範囲で費用を負担するものとする。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第7条（原因調査）</w:t>
        <w:br w:type="textWrapping"/>
      </w:r>
      <w:r w:rsidDel="00000000" w:rsidR="00000000" w:rsidRPr="00000000">
        <w:rPr>
          <w:rFonts w:ascii="Arial Unicode MS" w:cs="Arial Unicode MS" w:eastAsia="Arial Unicode MS" w:hAnsi="Arial Unicode MS"/>
          <w:sz w:val="20"/>
          <w:szCs w:val="20"/>
          <w:rtl w:val="0"/>
        </w:rPr>
        <w:t xml:space="preserve">１　甲及び乙は、回収事由の原因究明のため、必要な資料提出、製造記録確認、サンプル検査その他必要な調査に協力するものとする。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乙は、甲から求められた場合、原因分析報告書及び再発防止策を合理的期間内に提出するものとする。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第8条（再発防止）</w:t>
        <w:br w:type="textWrapping"/>
      </w:r>
      <w:r w:rsidDel="00000000" w:rsidR="00000000" w:rsidRPr="00000000">
        <w:rPr>
          <w:rFonts w:ascii="Arial Unicode MS" w:cs="Arial Unicode MS" w:eastAsia="Arial Unicode MS" w:hAnsi="Arial Unicode MS"/>
          <w:sz w:val="20"/>
          <w:szCs w:val="20"/>
          <w:rtl w:val="0"/>
        </w:rPr>
        <w:t xml:space="preserve">乙は、回収原因が乙の責に帰すべき事由による場合、必要な改善措置及び再発防止策を講じ、その内容を書面又は電磁的方法により甲へ報告するものとする。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第9条（損害賠償）</w:t>
        <w:br w:type="textWrapping"/>
      </w:r>
      <w:r w:rsidDel="00000000" w:rsidR="00000000" w:rsidRPr="00000000">
        <w:rPr>
          <w:rFonts w:ascii="Arial Unicode MS" w:cs="Arial Unicode MS" w:eastAsia="Arial Unicode MS" w:hAnsi="Arial Unicode MS"/>
          <w:sz w:val="20"/>
          <w:szCs w:val="20"/>
          <w:rtl w:val="0"/>
        </w:rPr>
        <w:t xml:space="preserve">甲又は乙は、本確認書に違反し、又は自己の責に帰すべき事由により相手方へ損害を与えた場合、直接かつ通常の損害について賠償責任を負うものとする。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第10条（秘密保持）</w:t>
        <w:br w:type="textWrapping"/>
      </w:r>
      <w:r w:rsidDel="00000000" w:rsidR="00000000" w:rsidRPr="00000000">
        <w:rPr>
          <w:rFonts w:ascii="Arial Unicode MS" w:cs="Arial Unicode MS" w:eastAsia="Arial Unicode MS" w:hAnsi="Arial Unicode MS"/>
          <w:sz w:val="20"/>
          <w:szCs w:val="20"/>
          <w:rtl w:val="0"/>
        </w:rPr>
        <w:t xml:space="preserve">甲及び乙は、回収対応に関連して知り得た相手方の営業上、技術上その他一切の非公知情報を第三者へ漏えいしてはならず、本確認書の目的以外に使用してはならない。</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第11条（有効期間）</w:t>
        <w:br w:type="textWrapping"/>
      </w:r>
      <w:r w:rsidDel="00000000" w:rsidR="00000000" w:rsidRPr="00000000">
        <w:rPr>
          <w:rFonts w:ascii="Arial Unicode MS" w:cs="Arial Unicode MS" w:eastAsia="Arial Unicode MS" w:hAnsi="Arial Unicode MS"/>
          <w:sz w:val="20"/>
          <w:szCs w:val="20"/>
          <w:rtl w:val="0"/>
        </w:rPr>
        <w:t xml:space="preserve">本確認書の有効期間は、本確認書締結日から●年間とする。ただし、有効期間満了後も、第9条及び第10条の規定は有効に存続するものとする。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第12条（協議事項）</w:t>
        <w:br w:type="textWrapping"/>
      </w:r>
      <w:r w:rsidDel="00000000" w:rsidR="00000000" w:rsidRPr="00000000">
        <w:rPr>
          <w:rFonts w:ascii="Arial Unicode MS" w:cs="Arial Unicode MS" w:eastAsia="Arial Unicode MS" w:hAnsi="Arial Unicode MS"/>
          <w:sz w:val="20"/>
          <w:szCs w:val="20"/>
          <w:rtl w:val="0"/>
        </w:rPr>
        <w:t xml:space="preserve">本確認書に定めのない事項又は本確認書の解釈について疑義が生じた場合、甲及び乙は誠意をもって協議し、解決するものとする。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第13条（合意管轄）</w:t>
        <w:br w:type="textWrapping"/>
      </w:r>
      <w:r w:rsidDel="00000000" w:rsidR="00000000" w:rsidRPr="00000000">
        <w:rPr>
          <w:rFonts w:ascii="Arial Unicode MS" w:cs="Arial Unicode MS" w:eastAsia="Arial Unicode MS" w:hAnsi="Arial Unicode MS"/>
          <w:sz w:val="20"/>
          <w:szCs w:val="20"/>
          <w:rtl w:val="0"/>
        </w:rPr>
        <w:t xml:space="preserve">本確認書に関して紛争が生じた場合、●●地方裁判所を第一審の専属的合意管轄裁判所とする。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本確認書締結の証として、本書2通を作成し、甲乙記名押印のうえ、各自1通を保有する。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9">
      <w:pPr>
        <w:spacing w:after="240" w:before="240" w:lineRule="auto"/>
        <w:rPr>
          <w:b w:val="1"/>
          <w:bCs w:val="1"/>
          <w:sz w:val="24"/>
          <w:szCs w:val="24"/>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sz w:val="20"/>
          <w:szCs w:val="20"/>
          <w:rtl w:val="0"/>
        </w:rPr>
        <w:br w:type="textWrapping"/>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