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オンライン授業利用規約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オンライン授業、ライブ配信授業、録画授業、教材配信サービスその他これらに付随するサービス（以下「本サービス」という。）の利用条件を定めるものであり、本サービスを利用するすべての利用者に適用され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本規約は、本サービスの利用に関し、当社と利用者との間に適用されます。</w:t>
        <w:br w:type="textWrapping"/>
        <w:t xml:space="preserve">2　当社が本サービス上または当社ウェブサイト上で掲載するガイドライン、注意事項、個別規定等は、本規約の一部を構成するものとします。</w:t>
        <w:br w:type="textWrapping"/>
        <w:t xml:space="preserve">3　本規約と個別契約または別途定める条件との間に相違がある場合は、個別契約または別途定める条件が優先して適用されるものとします。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第3条（利用申込み）</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本サービスの利用を希望する者は、本規約に同意した上で、当社所定の方法により利用申込みを行うものとします。</w:t>
        <w:br w:type="textWrapping"/>
        <w:t xml:space="preserve">2　当社は、申込内容を審査の上、利用を承認した場合に本サービスの利用契約が成立するものとします。</w:t>
        <w:br w:type="textWrapping"/>
        <w:t xml:space="preserve">3　当社は、次の各号のいずれかに該当すると判断した場合、申込みを拒否または取消すことができます。</w:t>
        <w:br w:type="textWrapping"/>
        <w:t xml:space="preserve">①　虚偽の情報を届け出た場合</w:t>
        <w:br w:type="textWrapping"/>
        <w:t xml:space="preserve">②　過去に本規約違反等により利用停止処分を受けた場合</w:t>
        <w:br w:type="textWrapping"/>
        <w:t xml:space="preserve">③　料金支払能力に問題があると合理的に判断される場合</w:t>
        <w:br w:type="textWrapping"/>
        <w:t xml:space="preserve">④　反社会的勢力に該当または関与している場合</w:t>
        <w:br w:type="textWrapping"/>
        <w:t xml:space="preserve">⑤　その他当社が不適切と判断した場合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利用者は、自己の責任においてID、パスワードその他アカウント情報を適切に管理しなければなりません。</w:t>
        <w:br w:type="textWrapping"/>
        <w:t xml:space="preserve">2　利用者は、アカウントを第三者に貸与、譲渡、共有または使用させてはなりません。</w:t>
        <w:br w:type="textWrapping"/>
        <w:t xml:space="preserve">3　アカウントの不正使用により利用者または第三者に損害が生じた場合であっても、当社は故意または重過失がある場合を除き責任を負いません。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第5条（サービス内容）</w:t>
        <w:br w:type="textWrapping"/>
      </w:r>
      <w:r w:rsidDel="00000000" w:rsidR="00000000" w:rsidRPr="00000000">
        <w:rPr>
          <w:rFonts w:ascii="Arial Unicode MS" w:cs="Arial Unicode MS" w:eastAsia="Arial Unicode MS" w:hAnsi="Arial Unicode MS"/>
          <w:sz w:val="20"/>
          <w:szCs w:val="20"/>
          <w:rtl w:val="0"/>
        </w:rPr>
        <w:t xml:space="preserve">1　本サービスには、ライブ授業、録画授業、教材配布、課題提出、チャット機能、オンライン面談その他当社が定める機能が含まれます。</w:t>
        <w:br w:type="textWrapping"/>
        <w:t xml:space="preserve">2　当社は、利用者への事前通知または承諾なく、本サービスの内容を追加、変更または終了することができます。</w:t>
        <w:br w:type="textWrapping"/>
        <w:t xml:space="preserve">3　当社は、教育効果、合格、成績向上その他一定の成果を保証するものではありません。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第6条（利用料金）</w:t>
        <w:br w:type="textWrapping"/>
      </w:r>
      <w:r w:rsidDel="00000000" w:rsidR="00000000" w:rsidRPr="00000000">
        <w:rPr>
          <w:rFonts w:ascii="Arial Unicode MS" w:cs="Arial Unicode MS" w:eastAsia="Arial Unicode MS" w:hAnsi="Arial Unicode MS"/>
          <w:sz w:val="20"/>
          <w:szCs w:val="20"/>
          <w:rtl w:val="0"/>
        </w:rPr>
        <w:t xml:space="preserve">1　利用者は、当社が別途定める利用料金を、指定する方法により支払うものとします。</w:t>
        <w:br w:type="textWrapping"/>
        <w:t xml:space="preserve">2　支払済み料金は、法令上必要な場合または当社が別途認める場合を除き返金しません。</w:t>
        <w:br w:type="textWrapping"/>
        <w:t xml:space="preserve">3　銀行振込手数料その他支払に要する費用は利用者の負担とします。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第7条（通信環境）</w:t>
        <w:br w:type="textWrapping"/>
      </w:r>
      <w:r w:rsidDel="00000000" w:rsidR="00000000" w:rsidRPr="00000000">
        <w:rPr>
          <w:rFonts w:ascii="Arial Unicode MS" w:cs="Arial Unicode MS" w:eastAsia="Arial Unicode MS" w:hAnsi="Arial Unicode MS"/>
          <w:sz w:val="20"/>
          <w:szCs w:val="20"/>
          <w:rtl w:val="0"/>
        </w:rPr>
        <w:t xml:space="preserve">1　利用者は、本サービス利用に必要な通信機器、端末、インターネット接続環境等を自己の責任と費用により準備するものとします。</w:t>
        <w:br w:type="textWrapping"/>
        <w:t xml:space="preserve">2　通信障害、回線速度低下、端末不具合その他利用者側環境に起因する視聴障害について、当社は責任を負いません。</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利用者は、本サービスの利用にあたり、次の各号に定める行為を行ってはなりません。</w:t>
        <w:br w:type="textWrapping"/>
        <w:t xml:space="preserve">①　本サービスの録音、録画、撮影、複製、転載、配布、販売その他無断利用行為</w:t>
        <w:br w:type="textWrapping"/>
        <w:t xml:space="preserve">②　教材、映像、音声、資料等を第三者へ共有する行為</w:t>
        <w:br w:type="textWrapping"/>
        <w:t xml:space="preserve">③　他の利用者、講師または第三者への誹謗中傷、迷惑行為</w:t>
        <w:br w:type="textWrapping"/>
        <w:t xml:space="preserve">④　授業運営を妨害する行為</w:t>
        <w:br w:type="textWrapping"/>
        <w:t xml:space="preserve">⑤　不正アクセスまたはシステムへ負荷を与える行為</w:t>
        <w:br w:type="textWrapping"/>
        <w:t xml:space="preserve">⑥　法令または公序良俗に反する行為</w:t>
        <w:br w:type="textWrapping"/>
        <w:t xml:space="preserve">⑦　当社または第三者の知的財産権を侵害する行為</w:t>
        <w:br w:type="textWrapping"/>
        <w:t xml:space="preserve">⑧　反社会的勢力に利益を供与する行為</w:t>
        <w:br w:type="textWrapping"/>
        <w:t xml:space="preserve">⑨　その他当社が不適切と判断する行為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本サービスに含まれる教材、動画、画像、音声、文章、システムその他一切のコンテンツに関する著作権その他知的財産権は、当社または正当な権利者に帰属します。</w:t>
        <w:br w:type="textWrapping"/>
        <w:t xml:space="preserve">2　利用者は、私的利用の範囲を超えて、本サービスに含まれるコンテンツを利用してはなりません。</w:t>
        <w:br w:type="textWrapping"/>
        <w:t xml:space="preserve">3　利用者が本条に違反したことにより当社または第三者に損害が生じた場合、利用者はその損害を賠償しなければなりません。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当社は、利用者の個人情報を、別途定めるプライバシーポリシーに従って適切に取り扱います。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第11条（授業の中断・停止）</w:t>
        <w:br w:type="textWrapping"/>
      </w:r>
      <w:r w:rsidDel="00000000" w:rsidR="00000000" w:rsidRPr="00000000">
        <w:rPr>
          <w:rFonts w:ascii="Arial Unicode MS" w:cs="Arial Unicode MS" w:eastAsia="Arial Unicode MS" w:hAnsi="Arial Unicode MS"/>
          <w:sz w:val="20"/>
          <w:szCs w:val="20"/>
          <w:rtl w:val="0"/>
        </w:rPr>
        <w:t xml:space="preserve">1　当社は、次の各号のいずれかに該当する場合、本サービスの全部または一部を中断または停止することができます。</w:t>
        <w:br w:type="textWrapping"/>
        <w:t xml:space="preserve">①　システム保守または点検を行う場合</w:t>
        <w:br w:type="textWrapping"/>
        <w:t xml:space="preserve">②　通信回線、サーバー等に障害が発生した場合</w:t>
        <w:br w:type="textWrapping"/>
        <w:t xml:space="preserve">③　天災、停電、感染症、戦争、暴動等の不可抗力が発生した場合</w:t>
        <w:br w:type="textWrapping"/>
        <w:t xml:space="preserve">④　その他当社が必要と判断した場合</w:t>
        <w:br w:type="textWrapping"/>
        <w:t xml:space="preserve">2　前項によるサービス停止等により利用者に損害が生じた場合であっても、当社は故意または重過失がある場合を除き責任を負いません。</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第12条（利用停止・解除）</w:t>
        <w:br w:type="textWrapping"/>
      </w:r>
      <w:r w:rsidDel="00000000" w:rsidR="00000000" w:rsidRPr="00000000">
        <w:rPr>
          <w:rFonts w:ascii="Arial Unicode MS" w:cs="Arial Unicode MS" w:eastAsia="Arial Unicode MS" w:hAnsi="Arial Unicode MS"/>
          <w:sz w:val="20"/>
          <w:szCs w:val="20"/>
          <w:rtl w:val="0"/>
        </w:rPr>
        <w:t xml:space="preserve">1　当社は、利用者が本規約に違反した場合、事前通知なく本サービスの利用停止または契約解除を行うことができます。</w:t>
        <w:br w:type="textWrapping"/>
        <w:t xml:space="preserve">2　前項の場合、当社は既に受領した利用料金を返金する義務を負いません。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第13条（免責事項）</w:t>
        <w:br w:type="textWrapping"/>
        <w:t xml:space="preserve">1　当社は、本サービスの完全性、正確性、有用性、継続性その他一切の事項について保証しません。</w:t>
        <w:br w:type="textWrapping"/>
        <w:t xml:space="preserve">2　当社は、本サービス利用に関連して発生した利用者間または第三者との紛争について、一切責任を負いません。</w:t>
        <w:br w:type="textWrapping"/>
        <w:t xml:space="preserve">3　当社の責任が認められる場合であっても、当社の責任は、利用者が当社へ直近3か月間に支払った利用料金総額を上限とします。ただし、当社に故意または重過失がある場合を除きます。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利用者は、自らが暴力団、暴力団関係企業、総会屋その他反社会的勢力に該当しないことを表明し保証するものとします。</w:t>
        <w:br w:type="textWrapping"/>
        <w:t xml:space="preserve">2　利用者が前項に違反した場合、当社は何らの催告なく契約を解除することができます。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第15条（規約変更）</w:t>
        <w:br w:type="textWrapping"/>
      </w: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当社は、必要と判断した場合、本規約を変更することができるものとし、変更後の内容を当社ウェブサイト等へ掲載した時点から効力を生じるものとします。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