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aoybcpls6pon" w:id="0"/>
      <w:bookmarkEnd w:id="0"/>
      <w:r w:rsidDel="00000000" w:rsidR="00000000" w:rsidRPr="00000000">
        <w:rPr>
          <w:rFonts w:ascii="Arial Unicode MS" w:cs="Arial Unicode MS" w:eastAsia="Arial Unicode MS" w:hAnsi="Arial Unicode MS"/>
          <w:b w:val="1"/>
          <w:bCs w:val="1"/>
          <w:sz w:val="46"/>
          <w:szCs w:val="46"/>
          <w:rtl w:val="0"/>
        </w:rPr>
        <w:t xml:space="preserve">OEM製造委託契約書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本契約は、●●（以下「甲」という。）と●●（以下「乙」という。）との間において、OEM製品の製造委託に関し必要な事項を定めるものであり、次のとおり締結する。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ga69hc8cutcb"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甲が指定する仕様に基づきOEM製品（以下「本製品」という。）の製造を委託し、乙はこれを受託する。本契約は、本製品の設計、製造、品質管理、納入、知的財産権、秘密保持その他関連する一切の事項を定め、甲乙間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irrpbft6dcqg"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本契約において使用する主要な用語の定義は以下のとおりとする。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本製品</w:t>
        <w:br w:type="textWrapping"/>
        <w:t xml:space="preserve">甲が乙に対し製造を委託する製品であり、仕様書、設計図、原材料一覧等に基づくものをいう。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仕様書</w:t>
        <w:br w:type="textWrapping"/>
        <w:t xml:space="preserve">本製品の材料、構造、成分、寸法、性能、安全基準、検査方法等を定めた書面をいう。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秘密情報</w:t>
        <w:br w:type="textWrapping"/>
        <w:t xml:space="preserve">本契約に関連して開示される技術情報、営業情報その他一切の非公開情報をいい、書面・口頭・電磁的方法を問わない。</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知的財産権</w:t>
        <w:br w:type="textWrapping"/>
        <w:t xml:space="preserve">発明、考案、意匠、著作物、商標その他、本製品又は本契約に基づき生じる一切の成果に関する権利をいう。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1hua9mhue5xi" w:id="3"/>
      <w:bookmarkEnd w:id="3"/>
      <w:r w:rsidDel="00000000" w:rsidR="00000000" w:rsidRPr="00000000">
        <w:rPr>
          <w:rFonts w:ascii="Arial Unicode MS" w:cs="Arial Unicode MS" w:eastAsia="Arial Unicode MS" w:hAnsi="Arial Unicode MS"/>
          <w:b w:val="1"/>
          <w:bCs w:val="1"/>
          <w:sz w:val="34"/>
          <w:szCs w:val="34"/>
          <w:rtl w:val="0"/>
        </w:rPr>
        <w:t xml:space="preserve">第3条（製造委託の範囲）</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甲は乙に対し、本製品の製造に必要な仕様書、図面、素材、技術情報等を提供するものとする。</w:t>
        <w:br w:type="textWrapping"/>
        <w:t xml:space="preserve">2　乙は、甲の指示内容に従い、本製品を製造し、甲に納入する。</w:t>
        <w:br w:type="textWrapping"/>
        <w:t xml:space="preserve">3　乙は、甲の事前書面承諾なく仕様書の変更を行ってはならない。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mw3fgq8w1ewq" w:id="4"/>
      <w:bookmarkEnd w:id="4"/>
      <w:r w:rsidDel="00000000" w:rsidR="00000000" w:rsidRPr="00000000">
        <w:rPr>
          <w:rFonts w:ascii="Arial Unicode MS" w:cs="Arial Unicode MS" w:eastAsia="Arial Unicode MS" w:hAnsi="Arial Unicode MS"/>
          <w:b w:val="1"/>
          <w:bCs w:val="1"/>
          <w:sz w:val="34"/>
          <w:szCs w:val="34"/>
          <w:rtl w:val="0"/>
        </w:rPr>
        <w:t xml:space="preserve">第4条（仕様の変更）</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甲は必要に応じて仕様の変更を行うことができる。</w:t>
        <w:br w:type="textWrapping"/>
        <w:t xml:space="preserve">2　仕様変更に伴い、製造コスト・納期等に影響が生じる場合、甲乙は協議のうえ変更内容を決定する。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7p6cxjm59f79" w:id="5"/>
      <w:bookmarkEnd w:id="5"/>
      <w:r w:rsidDel="00000000" w:rsidR="00000000" w:rsidRPr="00000000">
        <w:rPr>
          <w:rFonts w:ascii="Arial Unicode MS" w:cs="Arial Unicode MS" w:eastAsia="Arial Unicode MS" w:hAnsi="Arial Unicode MS"/>
          <w:b w:val="1"/>
          <w:bCs w:val="1"/>
          <w:sz w:val="34"/>
          <w:szCs w:val="34"/>
          <w:rtl w:val="0"/>
        </w:rPr>
        <w:t xml:space="preserve">第5条（製造および品質管理）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乙は、仕様書及び関連する基準に従い、本製品を適切に製造しなければならない。</w:t>
        <w:br w:type="textWrapping"/>
        <w:t xml:space="preserve">2　乙は、製造設備・製造方法・品質管理体制が本製品の安定的製造に適する状態に維持されるよう管理する。</w:t>
        <w:br w:type="textWrapping"/>
        <w:t xml:space="preserve">3　乙は、本製品が法令（製造物責任法、薬機法、電気安全法等）に適合するよう必要な措置を講ずる。</w:t>
        <w:br w:type="textWrapping"/>
        <w:t xml:space="preserve">4　甲は、合理的な範囲で乙の工場等を視察し、製造状況を確認できる。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unmfrl2m9l72" w:id="6"/>
      <w:bookmarkEnd w:id="6"/>
      <w:r w:rsidDel="00000000" w:rsidR="00000000" w:rsidRPr="00000000">
        <w:rPr>
          <w:rFonts w:ascii="Arial Unicode MS" w:cs="Arial Unicode MS" w:eastAsia="Arial Unicode MS" w:hAnsi="Arial Unicode MS"/>
          <w:b w:val="1"/>
          <w:bCs w:val="1"/>
          <w:sz w:val="34"/>
          <w:szCs w:val="34"/>
          <w:rtl w:val="0"/>
        </w:rPr>
        <w:t xml:space="preserve">第6条（検査および受領）</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本製品の納品時、甲は数量・外観・品質等について検査し、不適合がある場合は乙に通知する。</w:t>
        <w:br w:type="textWrapping"/>
        <w:t xml:space="preserve">2　甲が納品後●日以内に通知を行わない場合、検査合格とみなす。ただし、隠れた瑕疵についてはこの限りでない。</w:t>
        <w:br w:type="textWrapping"/>
        <w:t xml:space="preserve">3　不適合品について乙は、無償で再製造、交換または返金に応じるものとする。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exxl6orj8ztw" w:id="7"/>
      <w:bookmarkEnd w:id="7"/>
      <w:r w:rsidDel="00000000" w:rsidR="00000000" w:rsidRPr="00000000">
        <w:rPr>
          <w:rFonts w:ascii="Arial Unicode MS" w:cs="Arial Unicode MS" w:eastAsia="Arial Unicode MS" w:hAnsi="Arial Unicode MS"/>
          <w:b w:val="1"/>
          <w:bCs w:val="1"/>
          <w:sz w:val="34"/>
          <w:szCs w:val="34"/>
          <w:rtl w:val="0"/>
        </w:rPr>
        <w:t xml:space="preserve">第7条（製造数量・納期）</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甲は乙に対し、必要数量及び希望納期を記載した発注書を発行する。</w:t>
        <w:br w:type="textWrapping"/>
        <w:t xml:space="preserve">2　乙は、発注内容を確認し、納期に間に合わない場合は速やかに甲に通知する。</w:t>
        <w:br w:type="textWrapping"/>
        <w:t xml:space="preserve">3　天災・事故その他不可抗力により納期遅延が生じる場合、甲乙は協議のうえ対応を決める。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k9vva2eudj37" w:id="8"/>
      <w:bookmarkEnd w:id="8"/>
      <w:r w:rsidDel="00000000" w:rsidR="00000000" w:rsidRPr="00000000">
        <w:rPr>
          <w:rFonts w:ascii="Arial Unicode MS" w:cs="Arial Unicode MS" w:eastAsia="Arial Unicode MS" w:hAnsi="Arial Unicode MS"/>
          <w:b w:val="1"/>
          <w:bCs w:val="1"/>
          <w:sz w:val="34"/>
          <w:szCs w:val="34"/>
          <w:rtl w:val="0"/>
        </w:rPr>
        <w:t xml:space="preserve">第8条（価格および支払条件）</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本製品の単価は、原材料費、製造コスト、市場動向等を踏まえ、甲乙協議のうえ別途定める。</w:t>
        <w:br w:type="textWrapping"/>
        <w:t xml:space="preserve">2　甲は、乙からの請求に基づき、請求書受領後●日以内に支払いを行う。</w:t>
        <w:br w:type="textWrapping"/>
        <w:t xml:space="preserve">3　銀行振込手数料は●の負担とする。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mcsa64v9fpwy" w:id="9"/>
      <w:bookmarkEnd w:id="9"/>
      <w:r w:rsidDel="00000000" w:rsidR="00000000" w:rsidRPr="00000000">
        <w:rPr>
          <w:rFonts w:ascii="Arial Unicode MS" w:cs="Arial Unicode MS" w:eastAsia="Arial Unicode MS" w:hAnsi="Arial Unicode MS"/>
          <w:b w:val="1"/>
          <w:bCs w:val="1"/>
          <w:sz w:val="34"/>
          <w:szCs w:val="34"/>
          <w:rtl w:val="0"/>
        </w:rPr>
        <w:t xml:space="preserve">第9条（原材料の調達）</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原材料を甲が支給する場合、乙は善良な管理者の注意をもって保管・使用しなければならない。</w:t>
        <w:br w:type="textWrapping"/>
        <w:t xml:space="preserve">2　乙が調達する場合、乙は本製品の品質に適合する材料を選択しなければならない。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3g10fx8p4nbx" w:id="10"/>
      <w:bookmarkEnd w:id="10"/>
      <w:r w:rsidDel="00000000" w:rsidR="00000000" w:rsidRPr="00000000">
        <w:rPr>
          <w:rFonts w:ascii="Arial Unicode MS" w:cs="Arial Unicode MS" w:eastAsia="Arial Unicode MS" w:hAnsi="Arial Unicode MS"/>
          <w:b w:val="1"/>
          <w:bCs w:val="1"/>
          <w:sz w:val="34"/>
          <w:szCs w:val="34"/>
          <w:rtl w:val="0"/>
        </w:rPr>
        <w:t xml:space="preserve">第10条（製造設備・金型の取扱い）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甲が乙に提供した金型や治具は甲の所有とし、乙は適切に保管する。</w:t>
        <w:br w:type="textWrapping"/>
        <w:t xml:space="preserve">2　乙は金型を第三者に転用し、又は禁止される用途に使用してはならない。</w:t>
        <w:br w:type="textWrapping"/>
        <w:t xml:space="preserve">3　金型の補修・更新が必要な場合、甲乙協議して費用負担を決定する。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gpa7i3uuqudr" w:id="11"/>
      <w:bookmarkEnd w:id="11"/>
      <w:r w:rsidDel="00000000" w:rsidR="00000000" w:rsidRPr="00000000">
        <w:rPr>
          <w:rFonts w:ascii="Arial Unicode MS" w:cs="Arial Unicode MS" w:eastAsia="Arial Unicode MS" w:hAnsi="Arial Unicode MS"/>
          <w:b w:val="1"/>
          <w:bCs w:val="1"/>
          <w:sz w:val="34"/>
          <w:szCs w:val="34"/>
          <w:rtl w:val="0"/>
        </w:rPr>
        <w:t xml:space="preserve">第11条（知的財産権の帰属）</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本製品に関する知的財産権は、別途定めがない限り甲に帰属する。</w:t>
        <w:br w:type="textWrapping"/>
        <w:t xml:space="preserve">2　乙は、甲の知的財産を本契約の目的以外には使用してはならない。</w:t>
        <w:br w:type="textWrapping"/>
        <w:t xml:space="preserve">3　乙が本製品に関連して技術改良を行った場合、甲に対し速やかに通知する。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ycljjpc9ynxn" w:id="12"/>
      <w:bookmarkEnd w:id="12"/>
      <w:r w:rsidDel="00000000" w:rsidR="00000000" w:rsidRPr="00000000">
        <w:rPr>
          <w:rFonts w:ascii="Arial Unicode MS" w:cs="Arial Unicode MS" w:eastAsia="Arial Unicode MS" w:hAnsi="Arial Unicode MS"/>
          <w:b w:val="1"/>
          <w:bCs w:val="1"/>
          <w:sz w:val="34"/>
          <w:szCs w:val="34"/>
          <w:rtl w:val="0"/>
        </w:rPr>
        <w:t xml:space="preserve">第12条（秘密保持）</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甲乙は、本契約に関連して知り得た秘密情報を秘密として保持し、第三者へ開示してはならない。</w:t>
        <w:br w:type="textWrapping"/>
        <w:t xml:space="preserve">2　本条の義務は契約終了後●年間存続する。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（※秘密保持は本プロジェクト基準として中小企業庁レベルの濃度を採用）</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mg2l2j3kh4jf" w:id="13"/>
      <w:bookmarkEnd w:id="13"/>
      <w:r w:rsidDel="00000000" w:rsidR="00000000" w:rsidRPr="00000000">
        <w:rPr>
          <w:rFonts w:ascii="Arial Unicode MS" w:cs="Arial Unicode MS" w:eastAsia="Arial Unicode MS" w:hAnsi="Arial Unicode MS"/>
          <w:b w:val="1"/>
          <w:bCs w:val="1"/>
          <w:sz w:val="34"/>
          <w:szCs w:val="34"/>
          <w:rtl w:val="0"/>
        </w:rPr>
        <w:t xml:space="preserve">第13条（製造物責任）</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本製品に起因して第三者に損害が生じた場合、乙の責めに帰すべき事由によるものは乙が負担する。</w:t>
        <w:br w:type="textWrapping"/>
        <w:t xml:space="preserve">2　甲の仕様に起因する場合、甲がその責任を負う。</w:t>
        <w:br w:type="textWrapping"/>
        <w:t xml:space="preserve">3　甲乙は、PLリスクの低減のため協力し、必要に応じて保険加入の検討を行う。</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qmufqa1pr0c1"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甲又は乙が本契約に違反し相手方に損害を与えた場合、当該当事者は通常生じ得る範囲の損害を賠償する。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xovdr8pfwq6s" w:id="15"/>
      <w:bookmarkEnd w:id="15"/>
      <w:r w:rsidDel="00000000" w:rsidR="00000000" w:rsidRPr="00000000">
        <w:rPr>
          <w:rFonts w:ascii="Arial Unicode MS" w:cs="Arial Unicode MS" w:eastAsia="Arial Unicode MS" w:hAnsi="Arial Unicode MS"/>
          <w:b w:val="1"/>
          <w:bCs w:val="1"/>
          <w:sz w:val="34"/>
          <w:szCs w:val="34"/>
          <w:rtl w:val="0"/>
        </w:rPr>
        <w:t xml:space="preserve">第15条（契約期間）</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本契約の有効期間は、締結日から●年間とする。</w:t>
        <w:br w:type="textWrapping"/>
        <w:t xml:space="preserve">2　契約終了後も、秘密保持、知的財産、損害賠償等については存続する。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5htzk7rwew04" w:id="16"/>
      <w:bookmarkEnd w:id="16"/>
      <w:r w:rsidDel="00000000" w:rsidR="00000000" w:rsidRPr="00000000">
        <w:rPr>
          <w:rFonts w:ascii="Arial Unicode MS" w:cs="Arial Unicode MS" w:eastAsia="Arial Unicode MS" w:hAnsi="Arial Unicode MS"/>
          <w:b w:val="1"/>
          <w:bCs w:val="1"/>
          <w:sz w:val="34"/>
          <w:szCs w:val="34"/>
          <w:rtl w:val="0"/>
        </w:rPr>
        <w:t xml:space="preserve">第16条（契約の解除）</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以下の事由が生じた場合、甲または乙は書面により本契約を解除できる。</w:t>
        <w:br w:type="textWrapping"/>
        <w:t xml:space="preserve">　(1) 契約違反が是正されない場合</w:t>
        <w:br w:type="textWrapping"/>
        <w:t xml:space="preserve">　(2) 支払停止、破産申立等があった場合</w:t>
        <w:br w:type="textWrapping"/>
        <w:t xml:space="preserve">　(3) 製造継続が困難となる重大事由が生じた場合</w:t>
        <w:br w:type="textWrapping"/>
        <w:t xml:space="preserve">2　解除により損害が生じた場合、帰責事由のある当事者が賠償する。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z5eqeulo7aer" w:id="17"/>
      <w:bookmarkEnd w:id="17"/>
      <w:r w:rsidDel="00000000" w:rsidR="00000000" w:rsidRPr="00000000">
        <w:rPr>
          <w:rFonts w:ascii="Arial Unicode MS" w:cs="Arial Unicode MS" w:eastAsia="Arial Unicode MS" w:hAnsi="Arial Unicode MS"/>
          <w:b w:val="1"/>
          <w:bCs w:val="1"/>
          <w:sz w:val="34"/>
          <w:szCs w:val="34"/>
          <w:rtl w:val="0"/>
        </w:rPr>
        <w:t xml:space="preserve">第17条（下請法等の遵守）</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乙が事業者として下請法の適用を受ける場合、甲は同法を遵守し、適正取引を行う。</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8c2pa04u1krg" w:id="18"/>
      <w:bookmarkEnd w:id="18"/>
      <w:r w:rsidDel="00000000" w:rsidR="00000000" w:rsidRPr="00000000">
        <w:rPr>
          <w:rFonts w:ascii="Arial Unicode MS" w:cs="Arial Unicode MS" w:eastAsia="Arial Unicode MS" w:hAnsi="Arial Unicode MS"/>
          <w:b w:val="1"/>
          <w:bCs w:val="1"/>
          <w:sz w:val="34"/>
          <w:szCs w:val="34"/>
          <w:rtl w:val="0"/>
        </w:rPr>
        <w:t xml:space="preserve">第18条（譲渡禁止）</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甲乙は、本契約上の地位および権利義務を第三者に譲渡してはならない。</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z16n5zjko51n" w:id="19"/>
      <w:bookmarkEnd w:id="19"/>
      <w:r w:rsidDel="00000000" w:rsidR="00000000" w:rsidRPr="00000000">
        <w:rPr>
          <w:rFonts w:ascii="Arial Unicode MS" w:cs="Arial Unicode MS" w:eastAsia="Arial Unicode MS" w:hAnsi="Arial Unicode MS"/>
          <w:b w:val="1"/>
          <w:bCs w:val="1"/>
          <w:sz w:val="34"/>
          <w:szCs w:val="34"/>
          <w:rtl w:val="0"/>
        </w:rPr>
        <w:t xml:space="preserve">第19条（協議）</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本契約に定めのない事項または疑義が生じた場合、甲乙は誠実に協議のうえ解決する。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pndh4cju9ld0" w:id="20"/>
      <w:bookmarkEnd w:id="20"/>
      <w:r w:rsidDel="00000000" w:rsidR="00000000" w:rsidRPr="00000000">
        <w:rPr>
          <w:rFonts w:ascii="Arial Unicode MS" w:cs="Arial Unicode MS" w:eastAsia="Arial Unicode MS" w:hAnsi="Arial Unicode MS"/>
          <w:b w:val="1"/>
          <w:bCs w:val="1"/>
          <w:sz w:val="34"/>
          <w:szCs w:val="34"/>
          <w:rtl w:val="0"/>
        </w:rPr>
        <w:t xml:space="preserve">第20条（管轄裁判所）</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本契約に関する紛争は、甲の本店所在地を管轄する地方裁判所を第一審の専属的合意管轄とする。</w:t>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dyimpic3pyzq" w:id="21"/>
      <w:bookmarkEnd w:id="21"/>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本契約締結の証として、本書2通を作成し、甲乙それぞれ記名押印のうえ1通ずつ保有する。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名称：</w:t>
        <w:br w:type="textWrapping"/>
        <w:t xml:space="preserve">代表者名：</w:t>
      </w:r>
    </w:p>
    <w:p w:rsidR="00000000" w:rsidDel="00000000" w:rsidP="00000000" w:rsidRDefault="00000000" w:rsidRPr="00000000" w14:paraId="0000005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